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16B69" w14:textId="3F280518" w:rsidR="00261D2B" w:rsidRDefault="00261D2B" w:rsidP="00261D2B">
      <w:pPr>
        <w:pStyle w:val="002Titular"/>
      </w:pPr>
      <w:bookmarkStart w:id="0" w:name="_Hlk191915163"/>
      <w:r>
        <w:t>Cirugía del páncreas</w:t>
      </w:r>
    </w:p>
    <w:p w14:paraId="5CA7AF97" w14:textId="6D9691CC" w:rsidR="00261D2B" w:rsidRPr="00261D2B" w:rsidRDefault="00261D2B" w:rsidP="00261D2B">
      <w:pPr>
        <w:pStyle w:val="004Firma-Autor"/>
      </w:pPr>
      <w:r w:rsidRPr="00261D2B">
        <w:t>Ana Raya Quintero</w:t>
      </w:r>
      <w:r w:rsidRPr="00261D2B">
        <w:rPr>
          <w:rStyle w:val="Superindice"/>
        </w:rPr>
        <w:t>1</w:t>
      </w:r>
      <w:r>
        <w:t xml:space="preserve">, </w:t>
      </w:r>
      <w:r w:rsidRPr="00261D2B">
        <w:t>Manuel Jiménez Peláez</w:t>
      </w:r>
      <w:r>
        <w:rPr>
          <w:rStyle w:val="Superindice"/>
        </w:rPr>
        <w:t>2</w:t>
      </w:r>
    </w:p>
    <w:p w14:paraId="2808144A" w14:textId="4E69BD6A" w:rsidR="00261D2B" w:rsidRPr="00261D2B" w:rsidRDefault="00261D2B" w:rsidP="00261D2B">
      <w:pPr>
        <w:pStyle w:val="004Firma-Autor"/>
      </w:pPr>
      <w:r w:rsidRPr="00261D2B">
        <w:rPr>
          <w:rStyle w:val="Superindice"/>
        </w:rPr>
        <w:t>1</w:t>
      </w:r>
      <w:r w:rsidRPr="00261D2B">
        <w:t>GV</w:t>
      </w:r>
      <w:r>
        <w:t>. I</w:t>
      </w:r>
      <w:r w:rsidRPr="00261D2B">
        <w:t>nternado rotatorio e internado de cirugía</w:t>
      </w:r>
    </w:p>
    <w:p w14:paraId="58FF2BF4" w14:textId="547FBC2F" w:rsidR="00261D2B" w:rsidRPr="00261D2B" w:rsidRDefault="00261D2B" w:rsidP="00261D2B">
      <w:pPr>
        <w:pStyle w:val="004Firma-Autor"/>
      </w:pPr>
      <w:r>
        <w:rPr>
          <w:rStyle w:val="Superindice"/>
        </w:rPr>
        <w:t>2</w:t>
      </w:r>
      <w:r w:rsidRPr="00261D2B">
        <w:t xml:space="preserve">LV, MRCVS, </w:t>
      </w:r>
      <w:proofErr w:type="spellStart"/>
      <w:r w:rsidRPr="00261D2B">
        <w:t>Dipl</w:t>
      </w:r>
      <w:proofErr w:type="spellEnd"/>
      <w:r w:rsidRPr="00261D2B">
        <w:t xml:space="preserve">. ECVS. Especialista Europeo y del RCVS en Cirugía de pequeños animales. Socio fundador, codirector y responsable del servicio </w:t>
      </w:r>
      <w:r>
        <w:t xml:space="preserve">de </w:t>
      </w:r>
      <w:r w:rsidRPr="00261D2B">
        <w:t>cirugía</w:t>
      </w:r>
    </w:p>
    <w:p w14:paraId="4278D4E7" w14:textId="4482F5F9" w:rsidR="00AC0D3A" w:rsidRDefault="00261D2B" w:rsidP="00E65C81">
      <w:pPr>
        <w:pStyle w:val="004Firma-Autor"/>
      </w:pPr>
      <w:r w:rsidRPr="00261D2B">
        <w:t xml:space="preserve">Aúna Especialidades Veterinarias Hospital de Referencia – IVC </w:t>
      </w:r>
      <w:proofErr w:type="spellStart"/>
      <w:r w:rsidRPr="00261D2B">
        <w:t>Evidensia</w:t>
      </w:r>
      <w:proofErr w:type="spellEnd"/>
      <w:r w:rsidRPr="00261D2B">
        <w:t xml:space="preserve"> (Valencia)</w:t>
      </w:r>
      <w:bookmarkEnd w:id="0"/>
    </w:p>
    <w:p w14:paraId="10371851" w14:textId="77777777" w:rsidR="00E65C81" w:rsidRDefault="00E65C81" w:rsidP="00E65C81">
      <w:pPr>
        <w:pStyle w:val="Texto"/>
      </w:pPr>
    </w:p>
    <w:p w14:paraId="530C223F" w14:textId="47E76501" w:rsidR="00794163" w:rsidRPr="00794163" w:rsidRDefault="00E65C81" w:rsidP="00794163">
      <w:pPr>
        <w:pStyle w:val="Texto"/>
        <w:rPr>
          <w:rFonts w:cs="Arial"/>
        </w:rPr>
      </w:pPr>
      <w:r w:rsidRPr="00794163">
        <w:rPr>
          <w:rFonts w:cs="Arial"/>
        </w:rPr>
        <w:t>Referencias:</w:t>
      </w:r>
    </w:p>
    <w:p w14:paraId="138AB3B7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Coeuriot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C., et al. (2022). </w:t>
      </w:r>
      <w:proofErr w:type="spellStart"/>
      <w:r w:rsidRPr="00794163">
        <w:rPr>
          <w:rFonts w:ascii="Arial" w:hAnsi="Arial" w:cs="Arial"/>
          <w:sz w:val="20"/>
          <w:szCs w:val="20"/>
        </w:rPr>
        <w:t>Ultrasound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appearance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duodenal papilla in </w:t>
      </w:r>
      <w:proofErr w:type="spellStart"/>
      <w:r w:rsidRPr="00794163">
        <w:rPr>
          <w:rFonts w:ascii="Arial" w:hAnsi="Arial" w:cs="Arial"/>
          <w:sz w:val="20"/>
          <w:szCs w:val="20"/>
        </w:rPr>
        <w:t>clinically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healthy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cats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J. Feline </w:t>
      </w:r>
      <w:proofErr w:type="spellStart"/>
      <w:r w:rsidRPr="00794163">
        <w:rPr>
          <w:rFonts w:ascii="Arial" w:hAnsi="Arial" w:cs="Arial"/>
          <w:sz w:val="20"/>
          <w:szCs w:val="20"/>
        </w:rPr>
        <w:t>Med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Surg</w:t>
      </w:r>
      <w:proofErr w:type="spellEnd"/>
      <w:r w:rsidRPr="00794163">
        <w:rPr>
          <w:rFonts w:ascii="Arial" w:hAnsi="Arial" w:cs="Arial"/>
          <w:sz w:val="20"/>
          <w:szCs w:val="20"/>
        </w:rPr>
        <w:t>. 24, 1267–1273.</w:t>
      </w:r>
    </w:p>
    <w:p w14:paraId="4B1D2B60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Liehmann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L.M. (2014). </w:t>
      </w:r>
      <w:proofErr w:type="spellStart"/>
      <w:r w:rsidRPr="00794163">
        <w:rPr>
          <w:rFonts w:ascii="Arial" w:hAnsi="Arial" w:cs="Arial"/>
          <w:sz w:val="20"/>
          <w:szCs w:val="20"/>
        </w:rPr>
        <w:t>Pancreas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In Feline </w:t>
      </w:r>
      <w:proofErr w:type="spellStart"/>
      <w:r w:rsidRPr="00794163">
        <w:rPr>
          <w:rFonts w:ascii="Arial" w:hAnsi="Arial" w:cs="Arial"/>
          <w:sz w:val="20"/>
          <w:szCs w:val="20"/>
        </w:rPr>
        <w:t>Soft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Tissue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General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; Langley-Hobbs, S.J., </w:t>
      </w:r>
      <w:proofErr w:type="spellStart"/>
      <w:r w:rsidRPr="00794163">
        <w:rPr>
          <w:rFonts w:ascii="Arial" w:hAnsi="Arial" w:cs="Arial"/>
          <w:sz w:val="20"/>
          <w:szCs w:val="20"/>
        </w:rPr>
        <w:t>Demetriou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J., </w:t>
      </w:r>
      <w:proofErr w:type="spellStart"/>
      <w:r w:rsidRPr="00794163">
        <w:rPr>
          <w:rFonts w:ascii="Arial" w:hAnsi="Arial" w:cs="Arial"/>
          <w:sz w:val="20"/>
          <w:szCs w:val="20"/>
        </w:rPr>
        <w:t>Ladlow</w:t>
      </w:r>
      <w:proofErr w:type="spellEnd"/>
      <w:r w:rsidRPr="00794163">
        <w:rPr>
          <w:rFonts w:ascii="Arial" w:hAnsi="Arial" w:cs="Arial"/>
          <w:sz w:val="20"/>
          <w:szCs w:val="20"/>
        </w:rPr>
        <w:t>, J.F., Eds.; Elsevier: London, UK; pp. 375–386.</w:t>
      </w:r>
    </w:p>
    <w:p w14:paraId="3915EF0C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  <w:lang w:val="nl-NL"/>
        </w:rPr>
      </w:pPr>
      <w:r w:rsidRPr="00794163">
        <w:rPr>
          <w:rFonts w:ascii="Arial" w:hAnsi="Arial" w:cs="Arial"/>
          <w:sz w:val="20"/>
          <w:szCs w:val="20"/>
          <w:lang w:val="nl-NL"/>
        </w:rPr>
        <w:t>Mayhew, P.D.; Weisse, C. (2018). Liver and Biliary System. In Veterinary Surgery Small Animal, 2nd ed.; Johnston, S.A., Tobias, K.M., Eds.; Elsevier: St. Louis, MO, USA; Volume 2, pp. 1828–1852.</w:t>
      </w:r>
    </w:p>
    <w:p w14:paraId="19806BCA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Collgros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N. C., Bray, J. P. (2023). </w:t>
      </w:r>
      <w:proofErr w:type="spellStart"/>
      <w:r w:rsidRPr="00794163">
        <w:rPr>
          <w:rFonts w:ascii="Arial" w:hAnsi="Arial" w:cs="Arial"/>
          <w:sz w:val="20"/>
          <w:szCs w:val="20"/>
        </w:rPr>
        <w:t>Blood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glucose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monitoring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during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dogs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to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assess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completeness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resection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insulinoma: 11 cases. </w:t>
      </w:r>
      <w:proofErr w:type="spellStart"/>
      <w:r w:rsidRPr="00794163">
        <w:rPr>
          <w:rFonts w:ascii="Arial" w:hAnsi="Arial" w:cs="Arial"/>
          <w:sz w:val="20"/>
          <w:szCs w:val="20"/>
        </w:rPr>
        <w:t>Journal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American </w:t>
      </w:r>
      <w:proofErr w:type="spellStart"/>
      <w:r w:rsidRPr="00794163">
        <w:rPr>
          <w:rFonts w:ascii="Arial" w:hAnsi="Arial" w:cs="Arial"/>
          <w:sz w:val="20"/>
          <w:szCs w:val="20"/>
        </w:rPr>
        <w:t>Veterinary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Medical </w:t>
      </w:r>
      <w:proofErr w:type="spellStart"/>
      <w:r w:rsidRPr="00794163">
        <w:rPr>
          <w:rFonts w:ascii="Arial" w:hAnsi="Arial" w:cs="Arial"/>
          <w:sz w:val="20"/>
          <w:szCs w:val="20"/>
        </w:rPr>
        <w:t>Association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 261(2), 229-236. </w:t>
      </w:r>
      <w:proofErr w:type="spellStart"/>
      <w:r w:rsidRPr="00794163">
        <w:rPr>
          <w:rFonts w:ascii="Arial" w:hAnsi="Arial" w:cs="Arial"/>
          <w:sz w:val="20"/>
          <w:szCs w:val="20"/>
        </w:rPr>
        <w:t>Retrieved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Oct 3.</w:t>
      </w:r>
    </w:p>
    <w:p w14:paraId="6EB3E259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Watanabe, R., et al. (2024). </w:t>
      </w:r>
      <w:proofErr w:type="spellStart"/>
      <w:r w:rsidRPr="00794163">
        <w:rPr>
          <w:rFonts w:ascii="Arial" w:hAnsi="Arial" w:cs="Arial"/>
          <w:sz w:val="20"/>
          <w:szCs w:val="20"/>
        </w:rPr>
        <w:t>Perioperative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analgesic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management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using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bilateral </w:t>
      </w:r>
      <w:proofErr w:type="spellStart"/>
      <w:r w:rsidRPr="00794163">
        <w:rPr>
          <w:rFonts w:ascii="Arial" w:hAnsi="Arial" w:cs="Arial"/>
          <w:sz w:val="20"/>
          <w:szCs w:val="20"/>
        </w:rPr>
        <w:t>ultrasound-guided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lateral </w:t>
      </w:r>
      <w:proofErr w:type="spellStart"/>
      <w:r w:rsidRPr="00794163">
        <w:rPr>
          <w:rFonts w:ascii="Arial" w:hAnsi="Arial" w:cs="Arial"/>
          <w:sz w:val="20"/>
          <w:szCs w:val="20"/>
        </w:rPr>
        <w:t>quadratus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lumborum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block in a </w:t>
      </w:r>
      <w:proofErr w:type="spellStart"/>
      <w:r w:rsidRPr="00794163">
        <w:rPr>
          <w:rFonts w:ascii="Arial" w:hAnsi="Arial" w:cs="Arial"/>
          <w:sz w:val="20"/>
          <w:szCs w:val="20"/>
        </w:rPr>
        <w:t>dog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with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extrahepatic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biliary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obstruction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Canadian </w:t>
      </w:r>
      <w:proofErr w:type="spellStart"/>
      <w:r w:rsidRPr="00794163">
        <w:rPr>
          <w:rFonts w:ascii="Arial" w:hAnsi="Arial" w:cs="Arial"/>
          <w:sz w:val="20"/>
          <w:szCs w:val="20"/>
        </w:rPr>
        <w:t>Veterinary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Journal</w:t>
      </w:r>
      <w:proofErr w:type="spellEnd"/>
      <w:r w:rsidRPr="00794163">
        <w:rPr>
          <w:rFonts w:ascii="Arial" w:hAnsi="Arial" w:cs="Arial"/>
          <w:sz w:val="20"/>
          <w:szCs w:val="20"/>
        </w:rPr>
        <w:t>. 2024, 1234-1240(7).</w:t>
      </w:r>
    </w:p>
    <w:p w14:paraId="05FF527E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Allen S, Cornelius L, Mahaffey. (1989). A comparison of two methods of partial pancreatectomy in the dog.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18(4):274-278.</w:t>
      </w:r>
    </w:p>
    <w:p w14:paraId="2F0C5D74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Webb CB, Trott C. (2008). Laparoscopic diagnosis of pancreatic disease in dogs and cats. </w:t>
      </w:r>
      <w:r w:rsidRPr="00794163">
        <w:rPr>
          <w:rFonts w:ascii="Arial" w:hAnsi="Arial" w:cs="Arial"/>
          <w:sz w:val="20"/>
          <w:szCs w:val="20"/>
        </w:rPr>
        <w:t xml:space="preserve">J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Intern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Med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22(6): 1263-1266.</w:t>
      </w:r>
    </w:p>
    <w:p w14:paraId="0869EF08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Van Nimwegen, S.A., et al(2022). </w:t>
      </w:r>
      <w:r w:rsidRPr="00794163">
        <w:rPr>
          <w:rFonts w:ascii="Arial" w:hAnsi="Arial" w:cs="Arial"/>
          <w:sz w:val="20"/>
          <w:szCs w:val="20"/>
          <w:lang w:val="en-US"/>
        </w:rPr>
        <w:t xml:space="preserve">Laparoscopic surgery of the pancreas in Small Animal Laparoscopy ad Thoracoscopy. </w:t>
      </w:r>
      <w:proofErr w:type="spellStart"/>
      <w:r w:rsidRPr="00794163">
        <w:rPr>
          <w:rFonts w:ascii="Arial" w:hAnsi="Arial" w:cs="Arial"/>
          <w:sz w:val="20"/>
          <w:szCs w:val="20"/>
        </w:rPr>
        <w:t>Chapter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18 214:224.</w:t>
      </w:r>
    </w:p>
    <w:p w14:paraId="6303A8BF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Jeong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C., Yi, K., Lee, S., </w:t>
      </w:r>
      <w:proofErr w:type="spellStart"/>
      <w:r w:rsidRPr="00794163">
        <w:rPr>
          <w:rFonts w:ascii="Arial" w:hAnsi="Arial" w:cs="Arial"/>
          <w:sz w:val="20"/>
          <w:szCs w:val="20"/>
        </w:rPr>
        <w:t>Yu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Y., &amp; </w:t>
      </w:r>
      <w:proofErr w:type="spellStart"/>
      <w:r w:rsidRPr="00794163">
        <w:rPr>
          <w:rFonts w:ascii="Arial" w:hAnsi="Arial" w:cs="Arial"/>
          <w:sz w:val="20"/>
          <w:szCs w:val="20"/>
        </w:rPr>
        <w:t>Heo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S. (2025). </w:t>
      </w:r>
      <w:proofErr w:type="spellStart"/>
      <w:r w:rsidRPr="00794163">
        <w:rPr>
          <w:rFonts w:ascii="Arial" w:hAnsi="Arial" w:cs="Arial"/>
          <w:sz w:val="20"/>
          <w:szCs w:val="20"/>
        </w:rPr>
        <w:t>Feasibility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Study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Single-Port </w:t>
      </w:r>
      <w:proofErr w:type="spellStart"/>
      <w:r w:rsidRPr="00794163">
        <w:rPr>
          <w:rFonts w:ascii="Arial" w:hAnsi="Arial" w:cs="Arial"/>
          <w:sz w:val="20"/>
          <w:szCs w:val="20"/>
        </w:rPr>
        <w:t>Laparoscopic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Techniques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for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Exploration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94163">
        <w:rPr>
          <w:rFonts w:ascii="Arial" w:hAnsi="Arial" w:cs="Arial"/>
          <w:sz w:val="20"/>
          <w:szCs w:val="20"/>
        </w:rPr>
        <w:t>Ultrasound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and </w:t>
      </w:r>
      <w:proofErr w:type="spellStart"/>
      <w:r w:rsidRPr="00794163">
        <w:rPr>
          <w:rFonts w:ascii="Arial" w:hAnsi="Arial" w:cs="Arial"/>
          <w:sz w:val="20"/>
          <w:szCs w:val="20"/>
        </w:rPr>
        <w:t>Biopsy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Dogs</w:t>
      </w:r>
      <w:proofErr w:type="spellEnd"/>
      <w:r w:rsidRPr="00794163">
        <w:rPr>
          <w:rFonts w:ascii="Arial" w:hAnsi="Arial" w:cs="Arial"/>
          <w:sz w:val="20"/>
          <w:szCs w:val="20"/>
        </w:rPr>
        <w:t>. </w:t>
      </w:r>
      <w:proofErr w:type="spellStart"/>
      <w:r w:rsidRPr="00794163">
        <w:rPr>
          <w:rFonts w:ascii="Arial" w:hAnsi="Arial" w:cs="Arial"/>
          <w:sz w:val="20"/>
          <w:szCs w:val="20"/>
        </w:rPr>
        <w:t>Animals</w:t>
      </w:r>
      <w:proofErr w:type="spellEnd"/>
      <w:r w:rsidRPr="00794163">
        <w:rPr>
          <w:rFonts w:ascii="Arial" w:hAnsi="Arial" w:cs="Arial"/>
          <w:sz w:val="20"/>
          <w:szCs w:val="20"/>
        </w:rPr>
        <w:t>, 15(5), 652.</w:t>
      </w:r>
    </w:p>
    <w:p w14:paraId="1E6D92FC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Cosfor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K, </w:t>
      </w:r>
      <w:proofErr w:type="spellStart"/>
      <w:r w:rsidRPr="00794163">
        <w:rPr>
          <w:rFonts w:ascii="Arial" w:hAnsi="Arial" w:cs="Arial"/>
          <w:sz w:val="20"/>
          <w:szCs w:val="20"/>
        </w:rPr>
        <w:t>Carr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A, </w:t>
      </w:r>
      <w:proofErr w:type="spellStart"/>
      <w:r w:rsidRPr="00794163">
        <w:rPr>
          <w:rFonts w:ascii="Arial" w:hAnsi="Arial" w:cs="Arial"/>
          <w:sz w:val="20"/>
          <w:szCs w:val="20"/>
        </w:rPr>
        <w:t>Schmon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C, et al. </w:t>
      </w:r>
      <w:r w:rsidRPr="00794163">
        <w:rPr>
          <w:rFonts w:ascii="Arial" w:hAnsi="Arial" w:cs="Arial"/>
          <w:sz w:val="20"/>
          <w:szCs w:val="20"/>
          <w:lang w:val="nl-NL"/>
        </w:rPr>
        <w:t xml:space="preserve">(2008). Evaluation of laparoscopic assisted pancreatic biopsies in 11 healthy cats. </w:t>
      </w:r>
      <w:r w:rsidRPr="00794163">
        <w:rPr>
          <w:rFonts w:ascii="Arial" w:hAnsi="Arial" w:cs="Arial"/>
          <w:sz w:val="20"/>
          <w:szCs w:val="20"/>
        </w:rPr>
        <w:t xml:space="preserve">J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Intern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Med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22:813.</w:t>
      </w:r>
    </w:p>
    <w:p w14:paraId="6CACA117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  <w:lang w:val="nl-NL"/>
        </w:rPr>
      </w:pPr>
      <w:r w:rsidRPr="00794163">
        <w:rPr>
          <w:rFonts w:ascii="Arial" w:hAnsi="Arial" w:cs="Arial"/>
          <w:sz w:val="20"/>
          <w:szCs w:val="20"/>
          <w:lang w:val="nl-NL"/>
        </w:rPr>
        <w:t>Sakai, M., et al. (2006). A case of feline pancreatitis. The Journal of veterinary medical science, 68(12), 1331–1333.</w:t>
      </w:r>
    </w:p>
    <w:p w14:paraId="35ACDD80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Mizumoto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R, </w:t>
      </w:r>
      <w:proofErr w:type="spellStart"/>
      <w:r w:rsidRPr="00794163">
        <w:rPr>
          <w:rFonts w:ascii="Arial" w:hAnsi="Arial" w:cs="Arial"/>
          <w:sz w:val="20"/>
          <w:szCs w:val="20"/>
        </w:rPr>
        <w:t>Yano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T, </w:t>
      </w:r>
      <w:proofErr w:type="spellStart"/>
      <w:r w:rsidRPr="00794163">
        <w:rPr>
          <w:rFonts w:ascii="Arial" w:hAnsi="Arial" w:cs="Arial"/>
          <w:sz w:val="20"/>
          <w:szCs w:val="20"/>
        </w:rPr>
        <w:t>Sekoguchi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T, et al. (1986). </w:t>
      </w:r>
      <w:proofErr w:type="spellStart"/>
      <w:r w:rsidRPr="00794163">
        <w:rPr>
          <w:rFonts w:ascii="Arial" w:hAnsi="Arial" w:cs="Arial"/>
          <w:sz w:val="20"/>
          <w:szCs w:val="20"/>
        </w:rPr>
        <w:t>Resectability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without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producting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diabetes, </w:t>
      </w:r>
      <w:proofErr w:type="spellStart"/>
      <w:r w:rsidRPr="00794163">
        <w:rPr>
          <w:rFonts w:ascii="Arial" w:hAnsi="Arial" w:cs="Arial"/>
          <w:sz w:val="20"/>
          <w:szCs w:val="20"/>
        </w:rPr>
        <w:t>with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special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reference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to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regeneration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Int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J </w:t>
      </w:r>
      <w:proofErr w:type="spellStart"/>
      <w:r w:rsidRPr="00794163">
        <w:rPr>
          <w:rFonts w:ascii="Arial" w:hAnsi="Arial" w:cs="Arial"/>
          <w:sz w:val="20"/>
          <w:szCs w:val="20"/>
        </w:rPr>
        <w:t>Pancreatol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1:185.</w:t>
      </w:r>
    </w:p>
    <w:p w14:paraId="43BA51F0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Hayakawa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H, </w:t>
      </w:r>
      <w:proofErr w:type="spellStart"/>
      <w:r w:rsidRPr="00794163">
        <w:rPr>
          <w:rFonts w:ascii="Arial" w:hAnsi="Arial" w:cs="Arial"/>
          <w:sz w:val="20"/>
          <w:szCs w:val="20"/>
        </w:rPr>
        <w:t>Kawarada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Y, </w:t>
      </w:r>
      <w:proofErr w:type="spellStart"/>
      <w:r w:rsidRPr="00794163">
        <w:rPr>
          <w:rFonts w:ascii="Arial" w:hAnsi="Arial" w:cs="Arial"/>
          <w:sz w:val="20"/>
          <w:szCs w:val="20"/>
        </w:rPr>
        <w:t>Mizumoto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R, et al. (1996). </w:t>
      </w:r>
      <w:proofErr w:type="spellStart"/>
      <w:r w:rsidRPr="00794163">
        <w:rPr>
          <w:rFonts w:ascii="Arial" w:hAnsi="Arial" w:cs="Arial"/>
          <w:sz w:val="20"/>
          <w:szCs w:val="20"/>
        </w:rPr>
        <w:t>Induction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794163">
        <w:rPr>
          <w:rFonts w:ascii="Arial" w:hAnsi="Arial" w:cs="Arial"/>
          <w:sz w:val="20"/>
          <w:szCs w:val="20"/>
        </w:rPr>
        <w:t>involvement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endogenous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IGF-1 in </w:t>
      </w:r>
      <w:proofErr w:type="spellStart"/>
      <w:r w:rsidRPr="00794163">
        <w:rPr>
          <w:rFonts w:ascii="Arial" w:hAnsi="Arial" w:cs="Arial"/>
          <w:sz w:val="20"/>
          <w:szCs w:val="20"/>
        </w:rPr>
        <w:t>pancreas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regeneration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after </w:t>
      </w:r>
      <w:proofErr w:type="spellStart"/>
      <w:r w:rsidRPr="00794163">
        <w:rPr>
          <w:rFonts w:ascii="Arial" w:hAnsi="Arial" w:cs="Arial"/>
          <w:sz w:val="20"/>
          <w:szCs w:val="20"/>
        </w:rPr>
        <w:t>partial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pancreatectomy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dog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J </w:t>
      </w:r>
      <w:proofErr w:type="spellStart"/>
      <w:r w:rsidRPr="00794163">
        <w:rPr>
          <w:rFonts w:ascii="Arial" w:hAnsi="Arial" w:cs="Arial"/>
          <w:sz w:val="20"/>
          <w:szCs w:val="20"/>
        </w:rPr>
        <w:t>Endocrinol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149 (2):259-267. </w:t>
      </w:r>
    </w:p>
    <w:p w14:paraId="5DE6473E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Merchant N.B., et al.(2009). </w:t>
      </w:r>
      <w:proofErr w:type="spellStart"/>
      <w:r w:rsidRPr="00794163">
        <w:rPr>
          <w:rFonts w:ascii="Arial" w:hAnsi="Arial" w:cs="Arial"/>
          <w:sz w:val="20"/>
          <w:szCs w:val="20"/>
        </w:rPr>
        <w:t>Should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All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Distal </w:t>
      </w:r>
      <w:proofErr w:type="spellStart"/>
      <w:r w:rsidRPr="00794163">
        <w:rPr>
          <w:rFonts w:ascii="Arial" w:hAnsi="Arial" w:cs="Arial"/>
          <w:sz w:val="20"/>
          <w:szCs w:val="20"/>
        </w:rPr>
        <w:t>Pancreatectomies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Be </w:t>
      </w:r>
      <w:proofErr w:type="spellStart"/>
      <w:r w:rsidRPr="00794163">
        <w:rPr>
          <w:rFonts w:ascii="Arial" w:hAnsi="Arial" w:cs="Arial"/>
          <w:sz w:val="20"/>
          <w:szCs w:val="20"/>
        </w:rPr>
        <w:t>Performed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Laparoscopically</w:t>
      </w:r>
      <w:proofErr w:type="spellEnd"/>
      <w:r w:rsidRPr="00794163">
        <w:rPr>
          <w:rFonts w:ascii="Arial" w:hAnsi="Arial" w:cs="Arial"/>
          <w:sz w:val="20"/>
          <w:szCs w:val="20"/>
        </w:rPr>
        <w:t>?.</w:t>
      </w:r>
    </w:p>
    <w:p w14:paraId="6647F44E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sv-SE"/>
        </w:rPr>
        <w:lastRenderedPageBreak/>
        <w:t xml:space="preserve">Menard J, Buote NJ, Rivard B, Balkman C. (2023). </w:t>
      </w:r>
      <w:proofErr w:type="spellStart"/>
      <w:r w:rsidRPr="00794163">
        <w:rPr>
          <w:rFonts w:ascii="Arial" w:hAnsi="Arial" w:cs="Arial"/>
          <w:sz w:val="20"/>
          <w:szCs w:val="20"/>
        </w:rPr>
        <w:t>Laparoscopic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partial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pancreatectomy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a </w:t>
      </w:r>
      <w:proofErr w:type="spellStart"/>
      <w:r w:rsidRPr="00794163">
        <w:rPr>
          <w:rFonts w:ascii="Arial" w:hAnsi="Arial" w:cs="Arial"/>
          <w:sz w:val="20"/>
          <w:szCs w:val="20"/>
        </w:rPr>
        <w:t>cat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with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exocrine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carcinoma. JFMS Open Rep. 8;9(1).</w:t>
      </w:r>
    </w:p>
    <w:p w14:paraId="71744BEB" w14:textId="77777777" w:rsidR="00794163" w:rsidRPr="00794163" w:rsidRDefault="00794163" w:rsidP="00794163">
      <w:pPr>
        <w:pStyle w:val="Prrafodelista"/>
        <w:numPr>
          <w:ilvl w:val="0"/>
          <w:numId w:val="27"/>
        </w:numPr>
        <w:rPr>
          <w:rFonts w:ascii="Arial" w:hAnsi="Arial" w:cs="Arial"/>
          <w:sz w:val="20"/>
          <w:szCs w:val="20"/>
        </w:rPr>
      </w:pPr>
      <w:r w:rsidRPr="00C0434B">
        <w:rPr>
          <w:rFonts w:ascii="Arial" w:hAnsi="Arial" w:cs="Arial"/>
          <w:sz w:val="20"/>
          <w:szCs w:val="20"/>
          <w:lang w:val="nl-NL"/>
        </w:rPr>
        <w:t xml:space="preserve">Poggi E. et al. (2024). </w:t>
      </w:r>
      <w:r w:rsidRPr="00794163">
        <w:rPr>
          <w:rFonts w:ascii="Arial" w:hAnsi="Arial" w:cs="Arial"/>
          <w:sz w:val="20"/>
          <w:szCs w:val="20"/>
          <w:lang w:val="nl-NL"/>
        </w:rPr>
        <w:t xml:space="preserve">Laparoscopic resection of pancreatic masses in 12 dogs.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Surg</w:t>
      </w:r>
      <w:proofErr w:type="spellEnd"/>
      <w:r w:rsidRPr="00794163">
        <w:rPr>
          <w:rFonts w:ascii="Arial" w:hAnsi="Arial" w:cs="Arial"/>
          <w:sz w:val="20"/>
          <w:szCs w:val="20"/>
        </w:rPr>
        <w:t>. 53(5), 860-871.</w:t>
      </w:r>
    </w:p>
    <w:p w14:paraId="159172AE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Case JB, </w:t>
      </w:r>
      <w:proofErr w:type="spellStart"/>
      <w:r w:rsidRPr="00794163">
        <w:rPr>
          <w:rFonts w:ascii="Arial" w:hAnsi="Arial" w:cs="Arial"/>
          <w:sz w:val="20"/>
          <w:szCs w:val="20"/>
        </w:rPr>
        <w:t>Adin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C, </w:t>
      </w:r>
      <w:proofErr w:type="spellStart"/>
      <w:r w:rsidRPr="00794163">
        <w:rPr>
          <w:rFonts w:ascii="Arial" w:hAnsi="Arial" w:cs="Arial"/>
          <w:sz w:val="20"/>
          <w:szCs w:val="20"/>
        </w:rPr>
        <w:t>Chiquitha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C, </w:t>
      </w:r>
      <w:proofErr w:type="spellStart"/>
      <w:r w:rsidRPr="00794163">
        <w:rPr>
          <w:rFonts w:ascii="Arial" w:hAnsi="Arial" w:cs="Arial"/>
          <w:sz w:val="20"/>
          <w:szCs w:val="20"/>
        </w:rPr>
        <w:t>Gilor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C. (2024). </w:t>
      </w:r>
      <w:proofErr w:type="spellStart"/>
      <w:r w:rsidRPr="00794163">
        <w:rPr>
          <w:rFonts w:ascii="Arial" w:hAnsi="Arial" w:cs="Arial"/>
          <w:sz w:val="20"/>
          <w:szCs w:val="20"/>
        </w:rPr>
        <w:t>Laparoscopic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partial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pancreatectomy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left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limb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using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794163">
        <w:rPr>
          <w:rFonts w:ascii="Arial" w:hAnsi="Arial" w:cs="Arial"/>
          <w:sz w:val="20"/>
          <w:szCs w:val="20"/>
        </w:rPr>
        <w:t>harmonic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scalpel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nine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cats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Surg</w:t>
      </w:r>
      <w:proofErr w:type="spellEnd"/>
      <w:r w:rsidRPr="00794163">
        <w:rPr>
          <w:rFonts w:ascii="Arial" w:hAnsi="Arial" w:cs="Arial"/>
          <w:sz w:val="20"/>
          <w:szCs w:val="20"/>
        </w:rPr>
        <w:t>. 53, 350-356</w:t>
      </w:r>
    </w:p>
    <w:p w14:paraId="07E93DE1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Fossum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TW, Caplan ER. (2013).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endocrine </w:t>
      </w:r>
      <w:proofErr w:type="spellStart"/>
      <w:r w:rsidRPr="00794163">
        <w:rPr>
          <w:rFonts w:ascii="Arial" w:hAnsi="Arial" w:cs="Arial"/>
          <w:sz w:val="20"/>
          <w:szCs w:val="20"/>
        </w:rPr>
        <w:t>system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 Small Animal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>. 4th ed. Missouri: Elsevier. 633</w:t>
      </w:r>
      <w:r w:rsidRPr="00794163">
        <w:rPr>
          <w:rFonts w:ascii="Cambria Math" w:hAnsi="Cambria Math" w:cs="Cambria Math"/>
          <w:sz w:val="20"/>
          <w:szCs w:val="20"/>
        </w:rPr>
        <w:t>‐</w:t>
      </w:r>
      <w:r w:rsidRPr="00794163">
        <w:rPr>
          <w:rFonts w:ascii="Arial" w:hAnsi="Arial" w:cs="Arial"/>
          <w:sz w:val="20"/>
          <w:szCs w:val="20"/>
        </w:rPr>
        <w:t>684.</w:t>
      </w:r>
    </w:p>
    <w:p w14:paraId="19F78ADA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sv-SE"/>
        </w:rPr>
        <w:t xml:space="preserve">Smeak, D. D., &amp; Monnet, E. (2020).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Gastrointestinal </w:t>
      </w:r>
      <w:proofErr w:type="spellStart"/>
      <w:r w:rsidRPr="00794163">
        <w:rPr>
          <w:rFonts w:ascii="Arial" w:hAnsi="Arial" w:cs="Arial"/>
          <w:sz w:val="20"/>
          <w:szCs w:val="20"/>
        </w:rPr>
        <w:t>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Techniques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Small </w:t>
      </w:r>
      <w:proofErr w:type="spellStart"/>
      <w:r w:rsidRPr="00794163">
        <w:rPr>
          <w:rFonts w:ascii="Arial" w:hAnsi="Arial" w:cs="Arial"/>
          <w:sz w:val="20"/>
          <w:szCs w:val="20"/>
        </w:rPr>
        <w:t>Animals</w:t>
      </w:r>
      <w:proofErr w:type="spellEnd"/>
      <w:r w:rsidRPr="00794163">
        <w:rPr>
          <w:rFonts w:ascii="Arial" w:hAnsi="Arial" w:cs="Arial"/>
          <w:sz w:val="20"/>
          <w:szCs w:val="20"/>
        </w:rPr>
        <w:t>, 317–324.</w:t>
      </w:r>
    </w:p>
    <w:p w14:paraId="489683D1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Culp W. T.N. et al. </w:t>
      </w:r>
      <w:r w:rsidRPr="00794163">
        <w:rPr>
          <w:rFonts w:ascii="Arial" w:hAnsi="Arial" w:cs="Arial"/>
          <w:sz w:val="20"/>
          <w:szCs w:val="20"/>
        </w:rPr>
        <w:t xml:space="preserve">(2022). </w:t>
      </w:r>
      <w:proofErr w:type="spellStart"/>
      <w:r w:rsidRPr="00794163">
        <w:rPr>
          <w:rFonts w:ascii="Arial" w:hAnsi="Arial" w:cs="Arial"/>
          <w:sz w:val="20"/>
          <w:szCs w:val="20"/>
        </w:rPr>
        <w:t>Pancreas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In </w:t>
      </w:r>
      <w:proofErr w:type="spellStart"/>
      <w:r w:rsidRPr="00794163">
        <w:rPr>
          <w:rFonts w:ascii="Arial" w:hAnsi="Arial" w:cs="Arial"/>
          <w:sz w:val="20"/>
          <w:szCs w:val="20"/>
        </w:rPr>
        <w:t>Veterinary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Oncology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2nd ed.; </w:t>
      </w:r>
      <w:proofErr w:type="spellStart"/>
      <w:r w:rsidRPr="00794163">
        <w:rPr>
          <w:rFonts w:ascii="Arial" w:hAnsi="Arial" w:cs="Arial"/>
          <w:sz w:val="20"/>
          <w:szCs w:val="20"/>
        </w:rPr>
        <w:t>Kudnig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ST and Seguin B, Eds.; Wiley.</w:t>
      </w:r>
    </w:p>
    <w:p w14:paraId="514BD2B9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Cruciani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B.; </w:t>
      </w:r>
      <w:proofErr w:type="spellStart"/>
      <w:r w:rsidRPr="00794163">
        <w:rPr>
          <w:rFonts w:ascii="Arial" w:hAnsi="Arial" w:cs="Arial"/>
          <w:sz w:val="20"/>
          <w:szCs w:val="20"/>
        </w:rPr>
        <w:t>Touzet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C.; Robin, E.; </w:t>
      </w:r>
      <w:proofErr w:type="spellStart"/>
      <w:r w:rsidRPr="00794163">
        <w:rPr>
          <w:rFonts w:ascii="Arial" w:hAnsi="Arial" w:cs="Arial"/>
          <w:sz w:val="20"/>
          <w:szCs w:val="20"/>
        </w:rPr>
        <w:t>Bismuth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C. (2022). </w:t>
      </w:r>
      <w:proofErr w:type="spellStart"/>
      <w:r w:rsidRPr="00794163">
        <w:rPr>
          <w:rFonts w:ascii="Arial" w:hAnsi="Arial" w:cs="Arial"/>
          <w:sz w:val="20"/>
          <w:szCs w:val="20"/>
        </w:rPr>
        <w:t>Left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pancreaticoduodenostomy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after </w:t>
      </w:r>
      <w:proofErr w:type="spellStart"/>
      <w:r w:rsidRPr="00794163">
        <w:rPr>
          <w:rFonts w:ascii="Arial" w:hAnsi="Arial" w:cs="Arial"/>
          <w:sz w:val="20"/>
          <w:szCs w:val="20"/>
        </w:rPr>
        <w:t>removal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right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lobe and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head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a cat. 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Surg</w:t>
      </w:r>
      <w:proofErr w:type="spellEnd"/>
      <w:r w:rsidRPr="00794163">
        <w:rPr>
          <w:rFonts w:ascii="Arial" w:hAnsi="Arial" w:cs="Arial"/>
          <w:sz w:val="20"/>
          <w:szCs w:val="20"/>
        </w:rPr>
        <w:t>. 51, 1304–1310.</w:t>
      </w:r>
    </w:p>
    <w:p w14:paraId="64DFEF54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Talbot,C.T., et al. </w:t>
      </w:r>
      <w:r w:rsidRPr="00794163">
        <w:rPr>
          <w:rFonts w:ascii="Arial" w:hAnsi="Arial" w:cs="Arial"/>
          <w:sz w:val="20"/>
          <w:szCs w:val="20"/>
        </w:rPr>
        <w:t xml:space="preserve">(2022) Medical and </w:t>
      </w:r>
      <w:proofErr w:type="spellStart"/>
      <w:r w:rsidRPr="00794163">
        <w:rPr>
          <w:rFonts w:ascii="Arial" w:hAnsi="Arial" w:cs="Arial"/>
          <w:sz w:val="20"/>
          <w:szCs w:val="20"/>
        </w:rPr>
        <w:t>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management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fluid </w:t>
      </w:r>
      <w:proofErr w:type="spellStart"/>
      <w:r w:rsidRPr="00794163">
        <w:rPr>
          <w:rFonts w:ascii="Arial" w:hAnsi="Arial" w:cs="Arial"/>
          <w:sz w:val="20"/>
          <w:szCs w:val="20"/>
        </w:rPr>
        <w:t>accumulations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dogs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: A retrospective </w:t>
      </w:r>
      <w:proofErr w:type="spellStart"/>
      <w:r w:rsidRPr="00794163">
        <w:rPr>
          <w:rFonts w:ascii="Arial" w:hAnsi="Arial" w:cs="Arial"/>
          <w:sz w:val="20"/>
          <w:szCs w:val="20"/>
        </w:rPr>
        <w:t>study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15 cases.</w:t>
      </w:r>
    </w:p>
    <w:p w14:paraId="7DED4779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sv-SE"/>
        </w:rPr>
        <w:t xml:space="preserve">Healy DM, Cassidy JP, Martin SA. </w:t>
      </w:r>
      <w:r w:rsidRPr="00794163">
        <w:rPr>
          <w:rFonts w:ascii="Arial" w:hAnsi="Arial" w:cs="Arial"/>
          <w:sz w:val="20"/>
          <w:szCs w:val="20"/>
        </w:rPr>
        <w:t xml:space="preserve">(2022). A true </w:t>
      </w:r>
      <w:proofErr w:type="spellStart"/>
      <w:r w:rsidRPr="00794163">
        <w:rPr>
          <w:rFonts w:ascii="Arial" w:hAnsi="Arial" w:cs="Arial"/>
          <w:sz w:val="20"/>
          <w:szCs w:val="20"/>
        </w:rPr>
        <w:t>congenital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cyst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a </w:t>
      </w:r>
      <w:proofErr w:type="spellStart"/>
      <w:r w:rsidRPr="00794163">
        <w:rPr>
          <w:rFonts w:ascii="Arial" w:hAnsi="Arial" w:cs="Arial"/>
          <w:sz w:val="20"/>
          <w:szCs w:val="20"/>
        </w:rPr>
        <w:t>dog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BMC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Res. 2022 </w:t>
      </w:r>
      <w:proofErr w:type="spellStart"/>
      <w:r w:rsidRPr="00794163">
        <w:rPr>
          <w:rFonts w:ascii="Arial" w:hAnsi="Arial" w:cs="Arial"/>
          <w:sz w:val="20"/>
          <w:szCs w:val="20"/>
        </w:rPr>
        <w:t>Aug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9;18(1):304.</w:t>
      </w:r>
    </w:p>
    <w:p w14:paraId="12DBE49F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sv-SE"/>
        </w:rPr>
        <w:t xml:space="preserve">Anderson JR, Cornell KK, Parnell NK, Salisbury SK. </w:t>
      </w:r>
      <w:r w:rsidRPr="00794163">
        <w:rPr>
          <w:rFonts w:ascii="Arial" w:hAnsi="Arial" w:cs="Arial"/>
          <w:sz w:val="20"/>
          <w:szCs w:val="20"/>
        </w:rPr>
        <w:t xml:space="preserve">(2008).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abscess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36 </w:t>
      </w:r>
      <w:proofErr w:type="spellStart"/>
      <w:r w:rsidRPr="00794163">
        <w:rPr>
          <w:rFonts w:ascii="Arial" w:hAnsi="Arial" w:cs="Arial"/>
          <w:sz w:val="20"/>
          <w:szCs w:val="20"/>
        </w:rPr>
        <w:t>dogs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: a retrospective </w:t>
      </w:r>
      <w:proofErr w:type="spellStart"/>
      <w:r w:rsidRPr="00794163">
        <w:rPr>
          <w:rFonts w:ascii="Arial" w:hAnsi="Arial" w:cs="Arial"/>
          <w:sz w:val="20"/>
          <w:szCs w:val="20"/>
        </w:rPr>
        <w:t>analysis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prognostic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indicators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J Am </w:t>
      </w:r>
      <w:proofErr w:type="spellStart"/>
      <w:r w:rsidRPr="00794163">
        <w:rPr>
          <w:rFonts w:ascii="Arial" w:hAnsi="Arial" w:cs="Arial"/>
          <w:sz w:val="20"/>
          <w:szCs w:val="20"/>
        </w:rPr>
        <w:t>Anim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Hosp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Assoc</w:t>
      </w:r>
      <w:proofErr w:type="spellEnd"/>
      <w:r w:rsidRPr="00794163">
        <w:rPr>
          <w:rFonts w:ascii="Arial" w:hAnsi="Arial" w:cs="Arial"/>
          <w:sz w:val="20"/>
          <w:szCs w:val="20"/>
        </w:rPr>
        <w:t>. 44(4):171-9.</w:t>
      </w:r>
    </w:p>
    <w:p w14:paraId="18DE5E63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Giuffrida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M.A.; Brown, D.C. (2018). Small Intestine. In </w:t>
      </w:r>
      <w:proofErr w:type="spellStart"/>
      <w:r w:rsidRPr="00794163">
        <w:rPr>
          <w:rFonts w:ascii="Arial" w:hAnsi="Arial" w:cs="Arial"/>
          <w:sz w:val="20"/>
          <w:szCs w:val="20"/>
        </w:rPr>
        <w:t>Veterinary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Small Animal, 2nd ed.; Johnston, S.A., </w:t>
      </w:r>
      <w:proofErr w:type="spellStart"/>
      <w:r w:rsidRPr="00794163">
        <w:rPr>
          <w:rFonts w:ascii="Arial" w:hAnsi="Arial" w:cs="Arial"/>
          <w:sz w:val="20"/>
          <w:szCs w:val="20"/>
        </w:rPr>
        <w:t>Tobias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K.M., Eds.; Elsevier: St. Louis, MO, USA, </w:t>
      </w:r>
      <w:proofErr w:type="spellStart"/>
      <w:r w:rsidRPr="00794163">
        <w:rPr>
          <w:rFonts w:ascii="Arial" w:hAnsi="Arial" w:cs="Arial"/>
          <w:sz w:val="20"/>
          <w:szCs w:val="20"/>
        </w:rPr>
        <w:t>Volume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2, pp. 1730–1761.</w:t>
      </w:r>
    </w:p>
    <w:p w14:paraId="25D7BF67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794163">
        <w:rPr>
          <w:rFonts w:ascii="Arial" w:hAnsi="Arial" w:cs="Arial"/>
          <w:sz w:val="20"/>
          <w:szCs w:val="20"/>
          <w:lang w:val="en-US"/>
        </w:rPr>
        <w:t xml:space="preserve">Mayhew, P.D.; Weisse, C.W. (2008). Treatment of pancreatitis-associated extrahepatic biliary tract obstruction by choledochal stenting in seven cats. J. Small Anim. </w:t>
      </w:r>
      <w:proofErr w:type="spellStart"/>
      <w:r w:rsidRPr="00794163">
        <w:rPr>
          <w:rFonts w:ascii="Arial" w:hAnsi="Arial" w:cs="Arial"/>
          <w:sz w:val="20"/>
          <w:szCs w:val="20"/>
          <w:lang w:val="en-US"/>
        </w:rPr>
        <w:t>Pract</w:t>
      </w:r>
      <w:proofErr w:type="spellEnd"/>
      <w:r w:rsidRPr="00794163">
        <w:rPr>
          <w:rFonts w:ascii="Arial" w:hAnsi="Arial" w:cs="Arial"/>
          <w:sz w:val="20"/>
          <w:szCs w:val="20"/>
          <w:lang w:val="en-US"/>
        </w:rPr>
        <w:t>, 49, 133–138.</w:t>
      </w:r>
    </w:p>
    <w:p w14:paraId="60D6982D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en-US"/>
        </w:rPr>
        <w:t xml:space="preserve"> </w:t>
      </w:r>
      <w:r w:rsidRPr="00794163">
        <w:rPr>
          <w:rFonts w:ascii="Arial" w:hAnsi="Arial" w:cs="Arial"/>
          <w:sz w:val="20"/>
          <w:szCs w:val="20"/>
          <w:lang w:val="nl-NL"/>
        </w:rPr>
        <w:t>Griffin, M.A; et al. (2021). Choledochal stenting for treatment of extrahepatic biliary obstruction in cats. </w:t>
      </w:r>
      <w:r w:rsidRPr="00794163">
        <w:rPr>
          <w:rFonts w:ascii="Arial" w:hAnsi="Arial" w:cs="Arial"/>
          <w:sz w:val="20"/>
          <w:szCs w:val="20"/>
        </w:rPr>
        <w:t xml:space="preserve">J.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Intern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Med</w:t>
      </w:r>
      <w:proofErr w:type="spellEnd"/>
      <w:r w:rsidRPr="00794163">
        <w:rPr>
          <w:rFonts w:ascii="Arial" w:hAnsi="Arial" w:cs="Arial"/>
          <w:sz w:val="20"/>
          <w:szCs w:val="20"/>
        </w:rPr>
        <w:t>. 35, 2722–2729.</w:t>
      </w:r>
    </w:p>
    <w:p w14:paraId="2398D44F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 xml:space="preserve">Angelou V, et al. (2023). Surgical Anatomy of the Gastrointestinal Tract in Cats. </w:t>
      </w:r>
      <w:proofErr w:type="spellStart"/>
      <w:r w:rsidRPr="00794163">
        <w:rPr>
          <w:rFonts w:ascii="Arial" w:hAnsi="Arial" w:cs="Arial"/>
          <w:sz w:val="20"/>
          <w:szCs w:val="20"/>
        </w:rPr>
        <w:t>Animals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94163">
        <w:rPr>
          <w:rFonts w:ascii="Arial" w:hAnsi="Arial" w:cs="Arial"/>
          <w:sz w:val="20"/>
          <w:szCs w:val="20"/>
        </w:rPr>
        <w:t>Basel</w:t>
      </w:r>
      <w:proofErr w:type="spellEnd"/>
      <w:r w:rsidRPr="00794163">
        <w:rPr>
          <w:rFonts w:ascii="Arial" w:hAnsi="Arial" w:cs="Arial"/>
          <w:sz w:val="20"/>
          <w:szCs w:val="20"/>
        </w:rPr>
        <w:t>). 19;13(16):2670.</w:t>
      </w:r>
    </w:p>
    <w:p w14:paraId="3915ABFF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Steiner JM, </w:t>
      </w:r>
      <w:proofErr w:type="spellStart"/>
      <w:r w:rsidRPr="00794163">
        <w:rPr>
          <w:rFonts w:ascii="Arial" w:hAnsi="Arial" w:cs="Arial"/>
          <w:sz w:val="20"/>
          <w:szCs w:val="20"/>
        </w:rPr>
        <w:t>Bruyette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DS. (1996). Canine insulinoma. </w:t>
      </w:r>
      <w:proofErr w:type="spellStart"/>
      <w:r w:rsidRPr="00794163">
        <w:rPr>
          <w:rFonts w:ascii="Arial" w:hAnsi="Arial" w:cs="Arial"/>
          <w:sz w:val="20"/>
          <w:szCs w:val="20"/>
        </w:rPr>
        <w:t>Compend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Contin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Educ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Vet.;18(1):13</w:t>
      </w:r>
      <w:r w:rsidRPr="00794163">
        <w:rPr>
          <w:rFonts w:ascii="Cambria Math" w:hAnsi="Cambria Math" w:cs="Cambria Math"/>
          <w:sz w:val="20"/>
          <w:szCs w:val="20"/>
        </w:rPr>
        <w:t>‐</w:t>
      </w:r>
      <w:r w:rsidRPr="00794163">
        <w:rPr>
          <w:rFonts w:ascii="Arial" w:hAnsi="Arial" w:cs="Arial"/>
          <w:sz w:val="20"/>
          <w:szCs w:val="20"/>
        </w:rPr>
        <w:t>12.</w:t>
      </w:r>
    </w:p>
    <w:p w14:paraId="0F74328D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Del Busto I, et al. </w:t>
      </w:r>
      <w:r w:rsidRPr="00794163">
        <w:rPr>
          <w:rFonts w:ascii="Arial" w:hAnsi="Arial" w:cs="Arial"/>
          <w:sz w:val="20"/>
          <w:szCs w:val="20"/>
          <w:lang w:val="nl-NL"/>
        </w:rPr>
        <w:t xml:space="preserve">(2020) Incidence of postoperative complications and outcome of 48 dogs undergoing surgical management of insulinoma. </w:t>
      </w:r>
      <w:r w:rsidRPr="00794163">
        <w:rPr>
          <w:rFonts w:ascii="Arial" w:hAnsi="Arial" w:cs="Arial"/>
          <w:sz w:val="20"/>
          <w:szCs w:val="20"/>
        </w:rPr>
        <w:t xml:space="preserve">J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Intern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Med</w:t>
      </w:r>
      <w:proofErr w:type="spellEnd"/>
      <w:r w:rsidRPr="00794163">
        <w:rPr>
          <w:rFonts w:ascii="Arial" w:hAnsi="Arial" w:cs="Arial"/>
          <w:sz w:val="20"/>
          <w:szCs w:val="20"/>
        </w:rPr>
        <w:t>. May;34(3):1135-1143.</w:t>
      </w:r>
    </w:p>
    <w:p w14:paraId="77C407B0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Pratschke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; et al. (2015).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biopsy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24 </w:t>
      </w:r>
      <w:proofErr w:type="spellStart"/>
      <w:r w:rsidRPr="00794163">
        <w:rPr>
          <w:rFonts w:ascii="Arial" w:hAnsi="Arial" w:cs="Arial"/>
          <w:sz w:val="20"/>
          <w:szCs w:val="20"/>
        </w:rPr>
        <w:t>dogs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19 </w:t>
      </w:r>
      <w:proofErr w:type="spellStart"/>
      <w:r w:rsidRPr="00794163">
        <w:rPr>
          <w:rFonts w:ascii="Arial" w:hAnsi="Arial" w:cs="Arial"/>
          <w:sz w:val="20"/>
          <w:szCs w:val="20"/>
        </w:rPr>
        <w:t>cats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: </w:t>
      </w:r>
      <w:proofErr w:type="spellStart"/>
      <w:r w:rsidRPr="00794163">
        <w:rPr>
          <w:rFonts w:ascii="Arial" w:hAnsi="Arial" w:cs="Arial"/>
          <w:sz w:val="20"/>
          <w:szCs w:val="20"/>
        </w:rPr>
        <w:t>postoperative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complications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794163">
        <w:rPr>
          <w:rFonts w:ascii="Arial" w:hAnsi="Arial" w:cs="Arial"/>
          <w:sz w:val="20"/>
          <w:szCs w:val="20"/>
        </w:rPr>
        <w:t>clinical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relevance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histological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findings</w:t>
      </w:r>
      <w:proofErr w:type="spellEnd"/>
      <w:r w:rsidRPr="00794163">
        <w:rPr>
          <w:rFonts w:ascii="Arial" w:hAnsi="Arial" w:cs="Arial"/>
          <w:sz w:val="20"/>
          <w:szCs w:val="20"/>
        </w:rPr>
        <w:t>. 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Journal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small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animal </w:t>
      </w:r>
      <w:proofErr w:type="spellStart"/>
      <w:r w:rsidRPr="00794163">
        <w:rPr>
          <w:rFonts w:ascii="Arial" w:hAnsi="Arial" w:cs="Arial"/>
          <w:sz w:val="20"/>
          <w:szCs w:val="20"/>
        </w:rPr>
        <w:t>practice</w:t>
      </w:r>
      <w:proofErr w:type="spellEnd"/>
      <w:r w:rsidRPr="00794163">
        <w:rPr>
          <w:rFonts w:ascii="Arial" w:hAnsi="Arial" w:cs="Arial"/>
          <w:sz w:val="20"/>
          <w:szCs w:val="20"/>
        </w:rPr>
        <w:t>, 56(1), 60–66.</w:t>
      </w:r>
    </w:p>
    <w:p w14:paraId="3667DB2E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M.L. Wolfe, E.V. Moore, </w:t>
      </w:r>
      <w:proofErr w:type="spellStart"/>
      <w:r w:rsidRPr="00794163">
        <w:rPr>
          <w:rFonts w:ascii="Arial" w:hAnsi="Arial" w:cs="Arial"/>
          <w:sz w:val="20"/>
          <w:szCs w:val="20"/>
        </w:rPr>
        <w:t>S.Jeyakumar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(2022). </w:t>
      </w:r>
      <w:proofErr w:type="spellStart"/>
      <w:r w:rsidRPr="00794163">
        <w:rPr>
          <w:rFonts w:ascii="Arial" w:hAnsi="Arial" w:cs="Arial"/>
          <w:sz w:val="20"/>
          <w:szCs w:val="20"/>
        </w:rPr>
        <w:t>Perioperative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outcomes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dogs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794163">
        <w:rPr>
          <w:rFonts w:ascii="Arial" w:hAnsi="Arial" w:cs="Arial"/>
          <w:sz w:val="20"/>
          <w:szCs w:val="20"/>
        </w:rPr>
        <w:t>cats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undergoing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surgery</w:t>
      </w:r>
      <w:proofErr w:type="spellEnd"/>
      <w:r w:rsidRPr="00794163">
        <w:rPr>
          <w:rFonts w:ascii="Arial" w:hAnsi="Arial" w:cs="Arial"/>
          <w:sz w:val="20"/>
          <w:szCs w:val="20"/>
        </w:rPr>
        <w:t>: 81 cases. JSAP. (2008-2019).</w:t>
      </w:r>
    </w:p>
    <w:p w14:paraId="49505172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Naitoh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T., </w:t>
      </w:r>
      <w:proofErr w:type="spellStart"/>
      <w:r w:rsidRPr="00794163">
        <w:rPr>
          <w:rFonts w:ascii="Arial" w:hAnsi="Arial" w:cs="Arial"/>
          <w:sz w:val="20"/>
          <w:szCs w:val="20"/>
        </w:rPr>
        <w:t>Garcia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-Ruiz, A., </w:t>
      </w:r>
      <w:proofErr w:type="spellStart"/>
      <w:r w:rsidRPr="00794163">
        <w:rPr>
          <w:rFonts w:ascii="Arial" w:hAnsi="Arial" w:cs="Arial"/>
          <w:sz w:val="20"/>
          <w:szCs w:val="20"/>
        </w:rPr>
        <w:t>Vladisavljevic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, A. et al. (2002). Gastrointestinal </w:t>
      </w:r>
      <w:proofErr w:type="spellStart"/>
      <w:r w:rsidRPr="00794163">
        <w:rPr>
          <w:rFonts w:ascii="Arial" w:hAnsi="Arial" w:cs="Arial"/>
          <w:sz w:val="20"/>
          <w:szCs w:val="20"/>
        </w:rPr>
        <w:t>transit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stress response after </w:t>
      </w:r>
      <w:proofErr w:type="spellStart"/>
      <w:r w:rsidRPr="00794163">
        <w:rPr>
          <w:rFonts w:ascii="Arial" w:hAnsi="Arial" w:cs="Arial"/>
          <w:sz w:val="20"/>
          <w:szCs w:val="20"/>
        </w:rPr>
        <w:t>laparoscopic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vs </w:t>
      </w:r>
      <w:proofErr w:type="spellStart"/>
      <w:r w:rsidRPr="00794163">
        <w:rPr>
          <w:rFonts w:ascii="Arial" w:hAnsi="Arial" w:cs="Arial"/>
          <w:sz w:val="20"/>
          <w:szCs w:val="20"/>
        </w:rPr>
        <w:t>conventional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distal </w:t>
      </w:r>
      <w:proofErr w:type="spellStart"/>
      <w:r w:rsidRPr="00794163">
        <w:rPr>
          <w:rFonts w:ascii="Arial" w:hAnsi="Arial" w:cs="Arial"/>
          <w:sz w:val="20"/>
          <w:szCs w:val="20"/>
        </w:rPr>
        <w:t>pancreatectomy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canine </w:t>
      </w:r>
      <w:proofErr w:type="spellStart"/>
      <w:r w:rsidRPr="00794163">
        <w:rPr>
          <w:rFonts w:ascii="Arial" w:hAnsi="Arial" w:cs="Arial"/>
          <w:sz w:val="20"/>
          <w:szCs w:val="20"/>
        </w:rPr>
        <w:t>model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. </w:t>
      </w:r>
      <w:proofErr w:type="spellStart"/>
      <w:r w:rsidRPr="00794163">
        <w:rPr>
          <w:rFonts w:ascii="Arial" w:hAnsi="Arial" w:cs="Arial"/>
          <w:sz w:val="20"/>
          <w:szCs w:val="20"/>
        </w:rPr>
        <w:t>Surg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Endosc</w:t>
      </w:r>
      <w:proofErr w:type="spellEnd"/>
      <w:r w:rsidRPr="00794163">
        <w:rPr>
          <w:rFonts w:ascii="Arial" w:hAnsi="Arial" w:cs="Arial"/>
          <w:sz w:val="20"/>
          <w:szCs w:val="20"/>
        </w:rPr>
        <w:t> 16, 1627–1630.</w:t>
      </w:r>
    </w:p>
    <w:p w14:paraId="2951652C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>Vail. D; et al.(2013).</w:t>
      </w:r>
      <w:proofErr w:type="spellStart"/>
      <w:r w:rsidRPr="00794163">
        <w:rPr>
          <w:rFonts w:ascii="Arial" w:hAnsi="Arial" w:cs="Arial"/>
          <w:sz w:val="20"/>
          <w:szCs w:val="20"/>
        </w:rPr>
        <w:t>Withrow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794163">
        <w:rPr>
          <w:rFonts w:ascii="Arial" w:hAnsi="Arial" w:cs="Arial"/>
          <w:sz w:val="20"/>
          <w:szCs w:val="20"/>
        </w:rPr>
        <w:t>MacEwen's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Small Animal </w:t>
      </w:r>
      <w:proofErr w:type="spellStart"/>
      <w:r w:rsidRPr="00794163">
        <w:rPr>
          <w:rFonts w:ascii="Arial" w:hAnsi="Arial" w:cs="Arial"/>
          <w:sz w:val="20"/>
          <w:szCs w:val="20"/>
        </w:rPr>
        <w:t>Clinical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Oncology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794163">
        <w:rPr>
          <w:rFonts w:ascii="Arial" w:hAnsi="Arial" w:cs="Arial"/>
          <w:sz w:val="20"/>
          <w:szCs w:val="20"/>
        </w:rPr>
        <w:t>Chtr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21: 479.</w:t>
      </w:r>
    </w:p>
    <w:p w14:paraId="32A30BE5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proofErr w:type="spellStart"/>
      <w:r w:rsidRPr="00794163">
        <w:rPr>
          <w:rFonts w:ascii="Arial" w:hAnsi="Arial" w:cs="Arial"/>
          <w:sz w:val="20"/>
          <w:szCs w:val="20"/>
        </w:rPr>
        <w:t>Linderman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MJ, Brodsky EM, de </w:t>
      </w:r>
      <w:proofErr w:type="spellStart"/>
      <w:r w:rsidRPr="00794163">
        <w:rPr>
          <w:rFonts w:ascii="Arial" w:hAnsi="Arial" w:cs="Arial"/>
          <w:sz w:val="20"/>
          <w:szCs w:val="20"/>
        </w:rPr>
        <w:t>Lorimier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LP, et al. (2012). Feline exocrine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carcinoma: a retrospective </w:t>
      </w:r>
      <w:proofErr w:type="spellStart"/>
      <w:r w:rsidRPr="00794163">
        <w:rPr>
          <w:rFonts w:ascii="Arial" w:hAnsi="Arial" w:cs="Arial"/>
          <w:sz w:val="20"/>
          <w:szCs w:val="20"/>
        </w:rPr>
        <w:t>study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34 cases.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Comp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Oncol. 11(3): 208-218.</w:t>
      </w:r>
    </w:p>
    <w:p w14:paraId="340C31E6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Nicoletti, R., et al. (2018). </w:t>
      </w:r>
      <w:proofErr w:type="spellStart"/>
      <w:r w:rsidRPr="00794163">
        <w:rPr>
          <w:rFonts w:ascii="Arial" w:hAnsi="Arial" w:cs="Arial"/>
          <w:sz w:val="20"/>
          <w:szCs w:val="20"/>
        </w:rPr>
        <w:t>Postsurgical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Outcome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794163">
        <w:rPr>
          <w:rFonts w:ascii="Arial" w:hAnsi="Arial" w:cs="Arial"/>
          <w:sz w:val="20"/>
          <w:szCs w:val="20"/>
        </w:rPr>
        <w:t>Cats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with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Exocrine </w:t>
      </w:r>
      <w:proofErr w:type="spellStart"/>
      <w:r w:rsidRPr="00794163">
        <w:rPr>
          <w:rFonts w:ascii="Arial" w:hAnsi="Arial" w:cs="Arial"/>
          <w:sz w:val="20"/>
          <w:szCs w:val="20"/>
        </w:rPr>
        <w:t>Pancreatic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Carcinoma: </w:t>
      </w:r>
      <w:proofErr w:type="spellStart"/>
      <w:r w:rsidRPr="00794163">
        <w:rPr>
          <w:rFonts w:ascii="Arial" w:hAnsi="Arial" w:cs="Arial"/>
          <w:sz w:val="20"/>
          <w:szCs w:val="20"/>
        </w:rPr>
        <w:t>Nine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Cases (2007-2016). </w:t>
      </w:r>
      <w:proofErr w:type="spellStart"/>
      <w:r w:rsidRPr="00794163">
        <w:rPr>
          <w:rFonts w:ascii="Arial" w:hAnsi="Arial" w:cs="Arial"/>
          <w:sz w:val="20"/>
          <w:szCs w:val="20"/>
        </w:rPr>
        <w:t>Journal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American Animal Hospital </w:t>
      </w:r>
      <w:proofErr w:type="spellStart"/>
      <w:r w:rsidRPr="00794163">
        <w:rPr>
          <w:rFonts w:ascii="Arial" w:hAnsi="Arial" w:cs="Arial"/>
          <w:sz w:val="20"/>
          <w:szCs w:val="20"/>
        </w:rPr>
        <w:t>Association</w:t>
      </w:r>
      <w:proofErr w:type="spellEnd"/>
      <w:r w:rsidRPr="00794163">
        <w:rPr>
          <w:rFonts w:ascii="Arial" w:hAnsi="Arial" w:cs="Arial"/>
          <w:sz w:val="20"/>
          <w:szCs w:val="20"/>
        </w:rPr>
        <w:t>, 54(5), 291–295. </w:t>
      </w:r>
    </w:p>
    <w:p w14:paraId="52E318FF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sv-SE"/>
        </w:rPr>
        <w:lastRenderedPageBreak/>
        <w:t xml:space="preserve">Pinard CJ, Hocker SE, Weishaar KM. </w:t>
      </w:r>
      <w:r w:rsidRPr="00794163">
        <w:rPr>
          <w:rFonts w:ascii="Arial" w:hAnsi="Arial" w:cs="Arial"/>
          <w:sz w:val="20"/>
          <w:szCs w:val="20"/>
          <w:lang w:val="nl-NL"/>
        </w:rPr>
        <w:t xml:space="preserve">(2021). Clinical outcome in 23 dogs with exocrine pancreatic carcinoma. </w:t>
      </w:r>
      <w:proofErr w:type="spellStart"/>
      <w:r w:rsidRPr="00794163">
        <w:rPr>
          <w:rFonts w:ascii="Arial" w:hAnsi="Arial" w:cs="Arial"/>
          <w:sz w:val="20"/>
          <w:szCs w:val="20"/>
        </w:rPr>
        <w:t>Vet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Comp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Oncol. Mar;19(1):109-114.</w:t>
      </w:r>
    </w:p>
    <w:p w14:paraId="6D42E3AC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>Dizon AM, Kowalyk S, Hoogwerf BJ.(1999). Neuroglycopenic and other symptoms in patients with insulinomas. </w:t>
      </w:r>
      <w:r w:rsidRPr="00794163">
        <w:rPr>
          <w:rFonts w:ascii="Arial" w:hAnsi="Arial" w:cs="Arial"/>
          <w:sz w:val="20"/>
          <w:szCs w:val="20"/>
        </w:rPr>
        <w:t>Am J Med.;106(3):307</w:t>
      </w:r>
      <w:r w:rsidRPr="00794163">
        <w:rPr>
          <w:rFonts w:ascii="Cambria Math" w:hAnsi="Cambria Math" w:cs="Cambria Math"/>
          <w:sz w:val="20"/>
          <w:szCs w:val="20"/>
        </w:rPr>
        <w:t>‐</w:t>
      </w:r>
      <w:r w:rsidRPr="00794163">
        <w:rPr>
          <w:rFonts w:ascii="Arial" w:hAnsi="Arial" w:cs="Arial"/>
          <w:sz w:val="20"/>
          <w:szCs w:val="20"/>
        </w:rPr>
        <w:t>301.</w:t>
      </w:r>
    </w:p>
    <w:p w14:paraId="3A25330C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  <w:lang w:val="nl-NL"/>
        </w:rPr>
        <w:t>Cleland, N. T., Morton, J., &amp; Delisser, P. J. (2020). </w:t>
      </w:r>
      <w:proofErr w:type="spellStart"/>
      <w:r w:rsidRPr="00794163">
        <w:rPr>
          <w:rFonts w:ascii="Arial" w:hAnsi="Arial" w:cs="Arial"/>
          <w:sz w:val="20"/>
          <w:szCs w:val="20"/>
        </w:rPr>
        <w:t>Outcome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after </w:t>
      </w:r>
      <w:proofErr w:type="spellStart"/>
      <w:r w:rsidRPr="00794163">
        <w:rPr>
          <w:rFonts w:ascii="Arial" w:hAnsi="Arial" w:cs="Arial"/>
          <w:sz w:val="20"/>
          <w:szCs w:val="20"/>
        </w:rPr>
        <w:t>surgical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management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canine insulinoma in 49 cases. </w:t>
      </w:r>
      <w:proofErr w:type="spellStart"/>
      <w:r w:rsidRPr="00794163">
        <w:rPr>
          <w:rFonts w:ascii="Arial" w:hAnsi="Arial" w:cs="Arial"/>
          <w:sz w:val="20"/>
          <w:szCs w:val="20"/>
        </w:rPr>
        <w:t>Veterinary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and Comparative </w:t>
      </w:r>
      <w:proofErr w:type="spellStart"/>
      <w:r w:rsidRPr="00794163">
        <w:rPr>
          <w:rFonts w:ascii="Arial" w:hAnsi="Arial" w:cs="Arial"/>
          <w:sz w:val="20"/>
          <w:szCs w:val="20"/>
        </w:rPr>
        <w:t>Oncology</w:t>
      </w:r>
      <w:proofErr w:type="spellEnd"/>
      <w:r w:rsidRPr="00794163">
        <w:rPr>
          <w:rFonts w:ascii="Arial" w:hAnsi="Arial" w:cs="Arial"/>
          <w:sz w:val="20"/>
          <w:szCs w:val="20"/>
        </w:rPr>
        <w:t>, 19(3), 428- 441. </w:t>
      </w:r>
    </w:p>
    <w:p w14:paraId="40242D0D" w14:textId="77777777" w:rsidR="00794163" w:rsidRPr="00794163" w:rsidRDefault="00794163" w:rsidP="00794163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Green R, </w:t>
      </w:r>
      <w:proofErr w:type="spellStart"/>
      <w:r w:rsidRPr="00794163">
        <w:rPr>
          <w:rFonts w:ascii="Arial" w:hAnsi="Arial" w:cs="Arial"/>
          <w:sz w:val="20"/>
          <w:szCs w:val="20"/>
        </w:rPr>
        <w:t>Musulin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SE, Baja AJ, Hansen BD. (2023). Low-</w:t>
      </w:r>
      <w:proofErr w:type="spellStart"/>
      <w:r w:rsidRPr="00794163">
        <w:rPr>
          <w:rFonts w:ascii="Arial" w:hAnsi="Arial" w:cs="Arial"/>
          <w:sz w:val="20"/>
          <w:szCs w:val="20"/>
        </w:rPr>
        <w:t>dose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dexmedetomidine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infusion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for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the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treatment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of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hypoglycemia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 a </w:t>
      </w:r>
      <w:proofErr w:type="spellStart"/>
      <w:r w:rsidRPr="00794163">
        <w:rPr>
          <w:rFonts w:ascii="Arial" w:hAnsi="Arial" w:cs="Arial"/>
          <w:sz w:val="20"/>
          <w:szCs w:val="20"/>
        </w:rPr>
        <w:t>dog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with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94163">
        <w:rPr>
          <w:rFonts w:ascii="Arial" w:hAnsi="Arial" w:cs="Arial"/>
          <w:sz w:val="20"/>
          <w:szCs w:val="20"/>
        </w:rPr>
        <w:t>an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insulinoma. 6;10:1161002.</w:t>
      </w:r>
    </w:p>
    <w:p w14:paraId="06B89ED3" w14:textId="6770B924" w:rsidR="00E65C81" w:rsidRDefault="00794163" w:rsidP="00E65C81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794163">
        <w:rPr>
          <w:rFonts w:ascii="Arial" w:hAnsi="Arial" w:cs="Arial"/>
          <w:sz w:val="20"/>
          <w:szCs w:val="20"/>
        </w:rPr>
        <w:t xml:space="preserve">Jiménez Peláez, M., et al. in Manual Clínico de Cirugía Avanzada de tejidos blandos en pequeños animales, Ed. </w:t>
      </w:r>
      <w:proofErr w:type="spellStart"/>
      <w:r w:rsidRPr="00794163">
        <w:rPr>
          <w:rFonts w:ascii="Arial" w:hAnsi="Arial" w:cs="Arial"/>
          <w:sz w:val="20"/>
          <w:szCs w:val="20"/>
        </w:rPr>
        <w:t>Improve</w:t>
      </w:r>
      <w:proofErr w:type="spellEnd"/>
      <w:r w:rsidRPr="00794163">
        <w:rPr>
          <w:rFonts w:ascii="Arial" w:hAnsi="Arial" w:cs="Arial"/>
          <w:sz w:val="20"/>
          <w:szCs w:val="20"/>
        </w:rPr>
        <w:t xml:space="preserve"> International, 2021.</w:t>
      </w:r>
    </w:p>
    <w:p w14:paraId="6C0CCF96" w14:textId="5C028E8C" w:rsidR="00C0434B" w:rsidRPr="00C0434B" w:rsidRDefault="00C0434B" w:rsidP="00E65C81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sz w:val="20"/>
          <w:szCs w:val="20"/>
        </w:rPr>
      </w:pPr>
      <w:r w:rsidRPr="00C0434B">
        <w:rPr>
          <w:rFonts w:ascii="Arial" w:hAnsi="Arial" w:cs="Arial"/>
          <w:sz w:val="20"/>
          <w:szCs w:val="20"/>
          <w:lang w:val="nl-NL"/>
        </w:rPr>
        <w:t>Al Award A.; et atl.</w:t>
      </w:r>
      <w:r>
        <w:rPr>
          <w:rFonts w:ascii="Arial" w:hAnsi="Arial" w:cs="Arial"/>
          <w:sz w:val="20"/>
          <w:szCs w:val="20"/>
          <w:lang w:val="nl-NL"/>
        </w:rPr>
        <w:t xml:space="preserve"> </w:t>
      </w:r>
      <w:r w:rsidRPr="00C0434B">
        <w:rPr>
          <w:rFonts w:ascii="Arial" w:hAnsi="Arial" w:cs="Arial"/>
          <w:sz w:val="20"/>
          <w:szCs w:val="20"/>
        </w:rPr>
        <w:t>Fundamentos anatómicos de la preservación e</w:t>
      </w:r>
      <w:r>
        <w:rPr>
          <w:rFonts w:ascii="Arial" w:hAnsi="Arial" w:cs="Arial"/>
          <w:sz w:val="20"/>
          <w:szCs w:val="20"/>
        </w:rPr>
        <w:t xml:space="preserve">splénica en pancreatectomía </w:t>
      </w:r>
      <w:proofErr w:type="spellStart"/>
      <w:r>
        <w:rPr>
          <w:rFonts w:ascii="Arial" w:hAnsi="Arial" w:cs="Arial"/>
          <w:sz w:val="20"/>
          <w:szCs w:val="20"/>
        </w:rPr>
        <w:t>corporocaudal</w:t>
      </w:r>
      <w:proofErr w:type="spellEnd"/>
      <w:r>
        <w:rPr>
          <w:rFonts w:ascii="Arial" w:hAnsi="Arial" w:cs="Arial"/>
          <w:sz w:val="20"/>
          <w:szCs w:val="20"/>
        </w:rPr>
        <w:t xml:space="preserve"> laparoscópica. A propósito de un caso. Rev. Arg. Anat. </w:t>
      </w:r>
      <w:proofErr w:type="spellStart"/>
      <w:r>
        <w:rPr>
          <w:rFonts w:ascii="Arial" w:hAnsi="Arial" w:cs="Arial"/>
          <w:sz w:val="20"/>
          <w:szCs w:val="20"/>
        </w:rPr>
        <w:t>Onl</w:t>
      </w:r>
      <w:proofErr w:type="spellEnd"/>
      <w:r>
        <w:rPr>
          <w:rFonts w:ascii="Arial" w:hAnsi="Arial" w:cs="Arial"/>
          <w:sz w:val="20"/>
          <w:szCs w:val="20"/>
        </w:rPr>
        <w:t xml:space="preserve">. 2013; 4(1): 18 – 22. </w:t>
      </w:r>
    </w:p>
    <w:sectPr w:rsidR="00C0434B" w:rsidRPr="00C0434B" w:rsidSect="00261D2B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5B2F7" w14:textId="77777777" w:rsidR="005123C1" w:rsidRDefault="005123C1" w:rsidP="00FA1C58">
      <w:r>
        <w:separator/>
      </w:r>
    </w:p>
  </w:endnote>
  <w:endnote w:type="continuationSeparator" w:id="0">
    <w:p w14:paraId="24AF0E6A" w14:textId="77777777" w:rsidR="005123C1" w:rsidRDefault="005123C1" w:rsidP="00FA1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470565278"/>
      <w:docPartObj>
        <w:docPartGallery w:val="Page Numbers (Bottom of Page)"/>
        <w:docPartUnique/>
      </w:docPartObj>
    </w:sdtPr>
    <w:sdtContent>
      <w:p w14:paraId="12501383" w14:textId="77777777" w:rsidR="00206958" w:rsidRDefault="00000000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25093ED7" w14:textId="77777777" w:rsidR="00206958" w:rsidRDefault="0020695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330487725"/>
      <w:docPartObj>
        <w:docPartGallery w:val="Page Numbers (Bottom of Page)"/>
        <w:docPartUnique/>
      </w:docPartObj>
    </w:sdtPr>
    <w:sdtContent>
      <w:p w14:paraId="5149912D" w14:textId="77777777" w:rsidR="00206958" w:rsidRDefault="00000000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0E534796" w14:textId="77777777" w:rsidR="00206958" w:rsidRDefault="00206958">
    <w:pPr>
      <w:pStyle w:val="Piedepgin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B5CE6" w14:textId="77777777" w:rsidR="005123C1" w:rsidRDefault="005123C1" w:rsidP="00FA1C58">
      <w:r>
        <w:separator/>
      </w:r>
    </w:p>
  </w:footnote>
  <w:footnote w:type="continuationSeparator" w:id="0">
    <w:p w14:paraId="270C0B42" w14:textId="77777777" w:rsidR="005123C1" w:rsidRDefault="005123C1" w:rsidP="00FA1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CC684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6677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FAB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A7CA7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30C99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ED6F0F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589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3AF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628F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966C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81FB7"/>
    <w:multiLevelType w:val="hybridMultilevel"/>
    <w:tmpl w:val="7D7ED82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BE3FE3"/>
    <w:multiLevelType w:val="hybridMultilevel"/>
    <w:tmpl w:val="63D45B3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0A75C4"/>
    <w:multiLevelType w:val="hybridMultilevel"/>
    <w:tmpl w:val="9304A118"/>
    <w:lvl w:ilvl="0" w:tplc="A92444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5225D56"/>
    <w:multiLevelType w:val="hybridMultilevel"/>
    <w:tmpl w:val="D618EE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4C26DC"/>
    <w:multiLevelType w:val="hybridMultilevel"/>
    <w:tmpl w:val="B268D4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CD5EC6"/>
    <w:multiLevelType w:val="hybridMultilevel"/>
    <w:tmpl w:val="3BA48BA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2CF0E74"/>
    <w:multiLevelType w:val="hybridMultilevel"/>
    <w:tmpl w:val="345C28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E70863"/>
    <w:multiLevelType w:val="multilevel"/>
    <w:tmpl w:val="DC76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C15CF9"/>
    <w:multiLevelType w:val="hybridMultilevel"/>
    <w:tmpl w:val="3AC4CC5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031661"/>
    <w:multiLevelType w:val="hybridMultilevel"/>
    <w:tmpl w:val="5F549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427D6D"/>
    <w:multiLevelType w:val="hybridMultilevel"/>
    <w:tmpl w:val="1B56F42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C00EDB"/>
    <w:multiLevelType w:val="hybridMultilevel"/>
    <w:tmpl w:val="36B4231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816488"/>
    <w:multiLevelType w:val="hybridMultilevel"/>
    <w:tmpl w:val="C83C432E"/>
    <w:lvl w:ilvl="0" w:tplc="31362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6125B"/>
    <w:multiLevelType w:val="hybridMultilevel"/>
    <w:tmpl w:val="AF921B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5D40C5"/>
    <w:multiLevelType w:val="multilevel"/>
    <w:tmpl w:val="0344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C81217"/>
    <w:multiLevelType w:val="hybridMultilevel"/>
    <w:tmpl w:val="7780D8FC"/>
    <w:lvl w:ilvl="0" w:tplc="0C7C580E">
      <w:start w:val="1"/>
      <w:numFmt w:val="bullet"/>
      <w:pStyle w:val="060Bullets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BAEC6196">
      <w:start w:val="1"/>
      <w:numFmt w:val="bullet"/>
      <w:pStyle w:val="060BulletsSegundoNivel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26" w15:restartNumberingAfterBreak="0">
    <w:nsid w:val="7C1223CF"/>
    <w:multiLevelType w:val="hybridMultilevel"/>
    <w:tmpl w:val="FCEEF7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4C3929"/>
    <w:multiLevelType w:val="hybridMultilevel"/>
    <w:tmpl w:val="3C44794C"/>
    <w:lvl w:ilvl="0" w:tplc="AAD2E7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04792">
    <w:abstractNumId w:val="8"/>
  </w:num>
  <w:num w:numId="2" w16cid:durableId="1334642664">
    <w:abstractNumId w:val="3"/>
  </w:num>
  <w:num w:numId="3" w16cid:durableId="615912526">
    <w:abstractNumId w:val="2"/>
  </w:num>
  <w:num w:numId="4" w16cid:durableId="1683244318">
    <w:abstractNumId w:val="1"/>
  </w:num>
  <w:num w:numId="5" w16cid:durableId="330526415">
    <w:abstractNumId w:val="0"/>
  </w:num>
  <w:num w:numId="6" w16cid:durableId="1261796629">
    <w:abstractNumId w:val="9"/>
  </w:num>
  <w:num w:numId="7" w16cid:durableId="1738091925">
    <w:abstractNumId w:val="7"/>
  </w:num>
  <w:num w:numId="8" w16cid:durableId="323314094">
    <w:abstractNumId w:val="6"/>
  </w:num>
  <w:num w:numId="9" w16cid:durableId="1385103419">
    <w:abstractNumId w:val="5"/>
  </w:num>
  <w:num w:numId="10" w16cid:durableId="32271529">
    <w:abstractNumId w:val="4"/>
  </w:num>
  <w:num w:numId="11" w16cid:durableId="1660190348">
    <w:abstractNumId w:val="13"/>
  </w:num>
  <w:num w:numId="12" w16cid:durableId="914240328">
    <w:abstractNumId w:val="25"/>
  </w:num>
  <w:num w:numId="13" w16cid:durableId="1392263596">
    <w:abstractNumId w:val="15"/>
  </w:num>
  <w:num w:numId="14" w16cid:durableId="432939829">
    <w:abstractNumId w:val="14"/>
  </w:num>
  <w:num w:numId="15" w16cid:durableId="400908660">
    <w:abstractNumId w:val="19"/>
  </w:num>
  <w:num w:numId="16" w16cid:durableId="603731271">
    <w:abstractNumId w:val="17"/>
  </w:num>
  <w:num w:numId="17" w16cid:durableId="1338313169">
    <w:abstractNumId w:val="24"/>
  </w:num>
  <w:num w:numId="18" w16cid:durableId="13459165">
    <w:abstractNumId w:val="11"/>
  </w:num>
  <w:num w:numId="19" w16cid:durableId="1895433998">
    <w:abstractNumId w:val="22"/>
  </w:num>
  <w:num w:numId="20" w16cid:durableId="410615610">
    <w:abstractNumId w:val="27"/>
  </w:num>
  <w:num w:numId="21" w16cid:durableId="1642887324">
    <w:abstractNumId w:val="10"/>
  </w:num>
  <w:num w:numId="22" w16cid:durableId="191190662">
    <w:abstractNumId w:val="21"/>
  </w:num>
  <w:num w:numId="23" w16cid:durableId="191768925">
    <w:abstractNumId w:val="18"/>
  </w:num>
  <w:num w:numId="24" w16cid:durableId="1427459058">
    <w:abstractNumId w:val="26"/>
  </w:num>
  <w:num w:numId="25" w16cid:durableId="219564389">
    <w:abstractNumId w:val="23"/>
  </w:num>
  <w:num w:numId="26" w16cid:durableId="1815827236">
    <w:abstractNumId w:val="12"/>
  </w:num>
  <w:num w:numId="27" w16cid:durableId="624235400">
    <w:abstractNumId w:val="16"/>
  </w:num>
  <w:num w:numId="28" w16cid:durableId="13573251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linkStyles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C58"/>
    <w:rsid w:val="00002ACD"/>
    <w:rsid w:val="00020B8B"/>
    <w:rsid w:val="00021860"/>
    <w:rsid w:val="000359C0"/>
    <w:rsid w:val="00037B26"/>
    <w:rsid w:val="0004654A"/>
    <w:rsid w:val="00055D37"/>
    <w:rsid w:val="00056769"/>
    <w:rsid w:val="0006143C"/>
    <w:rsid w:val="00064AF0"/>
    <w:rsid w:val="000924F4"/>
    <w:rsid w:val="00096674"/>
    <w:rsid w:val="000A224B"/>
    <w:rsid w:val="000A50E9"/>
    <w:rsid w:val="000B589C"/>
    <w:rsid w:val="000C269C"/>
    <w:rsid w:val="000C2FE5"/>
    <w:rsid w:val="000C4652"/>
    <w:rsid w:val="000C694C"/>
    <w:rsid w:val="000C782A"/>
    <w:rsid w:val="000D109E"/>
    <w:rsid w:val="000E204F"/>
    <w:rsid w:val="000E58C7"/>
    <w:rsid w:val="00115DEB"/>
    <w:rsid w:val="00123BAA"/>
    <w:rsid w:val="00127769"/>
    <w:rsid w:val="00153567"/>
    <w:rsid w:val="001568F5"/>
    <w:rsid w:val="001573D0"/>
    <w:rsid w:val="00163B4D"/>
    <w:rsid w:val="00164455"/>
    <w:rsid w:val="001656A4"/>
    <w:rsid w:val="0017476B"/>
    <w:rsid w:val="001777E5"/>
    <w:rsid w:val="0018264F"/>
    <w:rsid w:val="00190429"/>
    <w:rsid w:val="001910D0"/>
    <w:rsid w:val="001A3D0D"/>
    <w:rsid w:val="001A4571"/>
    <w:rsid w:val="001A7F03"/>
    <w:rsid w:val="001B15D1"/>
    <w:rsid w:val="001D1513"/>
    <w:rsid w:val="001F1305"/>
    <w:rsid w:val="001F43E7"/>
    <w:rsid w:val="002065FD"/>
    <w:rsid w:val="00206958"/>
    <w:rsid w:val="00207C21"/>
    <w:rsid w:val="00225C96"/>
    <w:rsid w:val="0022616F"/>
    <w:rsid w:val="0025076B"/>
    <w:rsid w:val="002532E1"/>
    <w:rsid w:val="00256149"/>
    <w:rsid w:val="00261D2B"/>
    <w:rsid w:val="00270E77"/>
    <w:rsid w:val="0027466C"/>
    <w:rsid w:val="0027492D"/>
    <w:rsid w:val="00284C16"/>
    <w:rsid w:val="00290B64"/>
    <w:rsid w:val="00292C2D"/>
    <w:rsid w:val="00293EA8"/>
    <w:rsid w:val="002B5434"/>
    <w:rsid w:val="002B6AB6"/>
    <w:rsid w:val="002D56DE"/>
    <w:rsid w:val="002D6B5E"/>
    <w:rsid w:val="002D7D67"/>
    <w:rsid w:val="002F1107"/>
    <w:rsid w:val="002F1792"/>
    <w:rsid w:val="00301182"/>
    <w:rsid w:val="00305FE2"/>
    <w:rsid w:val="0032558A"/>
    <w:rsid w:val="00345870"/>
    <w:rsid w:val="00345E2A"/>
    <w:rsid w:val="00354FB0"/>
    <w:rsid w:val="00374C16"/>
    <w:rsid w:val="00383E87"/>
    <w:rsid w:val="003843C1"/>
    <w:rsid w:val="00387E42"/>
    <w:rsid w:val="003975E3"/>
    <w:rsid w:val="00397EF3"/>
    <w:rsid w:val="003C0938"/>
    <w:rsid w:val="003C4400"/>
    <w:rsid w:val="003D2322"/>
    <w:rsid w:val="003D30D7"/>
    <w:rsid w:val="003D6E67"/>
    <w:rsid w:val="00401656"/>
    <w:rsid w:val="004041DF"/>
    <w:rsid w:val="00423121"/>
    <w:rsid w:val="00431415"/>
    <w:rsid w:val="0045210D"/>
    <w:rsid w:val="00460E4B"/>
    <w:rsid w:val="00464C82"/>
    <w:rsid w:val="00465540"/>
    <w:rsid w:val="00470082"/>
    <w:rsid w:val="00471307"/>
    <w:rsid w:val="00472AEF"/>
    <w:rsid w:val="00473BF3"/>
    <w:rsid w:val="004A13C7"/>
    <w:rsid w:val="004B0364"/>
    <w:rsid w:val="004B7570"/>
    <w:rsid w:val="004B7682"/>
    <w:rsid w:val="004C0EEF"/>
    <w:rsid w:val="004C1462"/>
    <w:rsid w:val="004D09C0"/>
    <w:rsid w:val="004D0B62"/>
    <w:rsid w:val="004E6531"/>
    <w:rsid w:val="004F37A3"/>
    <w:rsid w:val="005029ED"/>
    <w:rsid w:val="005037E2"/>
    <w:rsid w:val="00504482"/>
    <w:rsid w:val="00510121"/>
    <w:rsid w:val="00512034"/>
    <w:rsid w:val="005123C1"/>
    <w:rsid w:val="0051305F"/>
    <w:rsid w:val="00514FD4"/>
    <w:rsid w:val="005223AE"/>
    <w:rsid w:val="005250EA"/>
    <w:rsid w:val="00526B69"/>
    <w:rsid w:val="00527AB8"/>
    <w:rsid w:val="0053504C"/>
    <w:rsid w:val="00537765"/>
    <w:rsid w:val="00553175"/>
    <w:rsid w:val="00554E18"/>
    <w:rsid w:val="005551A9"/>
    <w:rsid w:val="00557100"/>
    <w:rsid w:val="005602CC"/>
    <w:rsid w:val="00572894"/>
    <w:rsid w:val="00592F17"/>
    <w:rsid w:val="00594CC8"/>
    <w:rsid w:val="005A37C6"/>
    <w:rsid w:val="005C1959"/>
    <w:rsid w:val="005C3023"/>
    <w:rsid w:val="005C3349"/>
    <w:rsid w:val="005D0657"/>
    <w:rsid w:val="005E422E"/>
    <w:rsid w:val="005E46DA"/>
    <w:rsid w:val="005E53BC"/>
    <w:rsid w:val="0060020E"/>
    <w:rsid w:val="0060099B"/>
    <w:rsid w:val="0060305C"/>
    <w:rsid w:val="006037ED"/>
    <w:rsid w:val="00603CFA"/>
    <w:rsid w:val="006125DC"/>
    <w:rsid w:val="006200BA"/>
    <w:rsid w:val="00625C76"/>
    <w:rsid w:val="00637407"/>
    <w:rsid w:val="006428B2"/>
    <w:rsid w:val="006542E1"/>
    <w:rsid w:val="0066085B"/>
    <w:rsid w:val="006623D3"/>
    <w:rsid w:val="006629DC"/>
    <w:rsid w:val="006713F9"/>
    <w:rsid w:val="00673A80"/>
    <w:rsid w:val="00675F3E"/>
    <w:rsid w:val="00680DF1"/>
    <w:rsid w:val="00681895"/>
    <w:rsid w:val="0069172F"/>
    <w:rsid w:val="00697D02"/>
    <w:rsid w:val="006B292D"/>
    <w:rsid w:val="006B6FF9"/>
    <w:rsid w:val="006C1E7C"/>
    <w:rsid w:val="006C22C4"/>
    <w:rsid w:val="006D0000"/>
    <w:rsid w:val="006D606F"/>
    <w:rsid w:val="00702C76"/>
    <w:rsid w:val="00703565"/>
    <w:rsid w:val="00716ECD"/>
    <w:rsid w:val="00722E1E"/>
    <w:rsid w:val="00737BC7"/>
    <w:rsid w:val="0074545F"/>
    <w:rsid w:val="00750EC3"/>
    <w:rsid w:val="00751408"/>
    <w:rsid w:val="00752CF0"/>
    <w:rsid w:val="007573D0"/>
    <w:rsid w:val="00761DFA"/>
    <w:rsid w:val="00767C7E"/>
    <w:rsid w:val="007705A3"/>
    <w:rsid w:val="0077728E"/>
    <w:rsid w:val="00794163"/>
    <w:rsid w:val="007A3FA1"/>
    <w:rsid w:val="007B31E6"/>
    <w:rsid w:val="007C49D0"/>
    <w:rsid w:val="007C7DDE"/>
    <w:rsid w:val="007D004D"/>
    <w:rsid w:val="007D7D12"/>
    <w:rsid w:val="007E14CE"/>
    <w:rsid w:val="007E7698"/>
    <w:rsid w:val="007F12CD"/>
    <w:rsid w:val="007F4AB8"/>
    <w:rsid w:val="00800F07"/>
    <w:rsid w:val="0080596D"/>
    <w:rsid w:val="008111CE"/>
    <w:rsid w:val="008247FF"/>
    <w:rsid w:val="00826F17"/>
    <w:rsid w:val="008312E7"/>
    <w:rsid w:val="008403B8"/>
    <w:rsid w:val="00840915"/>
    <w:rsid w:val="00843791"/>
    <w:rsid w:val="00844DFC"/>
    <w:rsid w:val="00847AB2"/>
    <w:rsid w:val="008571B1"/>
    <w:rsid w:val="0085789D"/>
    <w:rsid w:val="00857FE7"/>
    <w:rsid w:val="00860674"/>
    <w:rsid w:val="008624E9"/>
    <w:rsid w:val="0086270B"/>
    <w:rsid w:val="008661F7"/>
    <w:rsid w:val="00866973"/>
    <w:rsid w:val="00872771"/>
    <w:rsid w:val="00873DD2"/>
    <w:rsid w:val="00877329"/>
    <w:rsid w:val="00882FB8"/>
    <w:rsid w:val="008855E7"/>
    <w:rsid w:val="008A00B7"/>
    <w:rsid w:val="008B559E"/>
    <w:rsid w:val="008B6E5E"/>
    <w:rsid w:val="008C50CC"/>
    <w:rsid w:val="008D6C83"/>
    <w:rsid w:val="008E555E"/>
    <w:rsid w:val="008F1F36"/>
    <w:rsid w:val="00901E2C"/>
    <w:rsid w:val="00902F84"/>
    <w:rsid w:val="009112B8"/>
    <w:rsid w:val="00917CCB"/>
    <w:rsid w:val="0093235C"/>
    <w:rsid w:val="009364EF"/>
    <w:rsid w:val="009368FB"/>
    <w:rsid w:val="00941D7B"/>
    <w:rsid w:val="0094565B"/>
    <w:rsid w:val="00946F32"/>
    <w:rsid w:val="00955AB5"/>
    <w:rsid w:val="009619D0"/>
    <w:rsid w:val="0096559C"/>
    <w:rsid w:val="00971946"/>
    <w:rsid w:val="0097337E"/>
    <w:rsid w:val="00974653"/>
    <w:rsid w:val="009765EE"/>
    <w:rsid w:val="00981E61"/>
    <w:rsid w:val="00983554"/>
    <w:rsid w:val="00997564"/>
    <w:rsid w:val="009A0264"/>
    <w:rsid w:val="009A3DCE"/>
    <w:rsid w:val="009A697C"/>
    <w:rsid w:val="009A6F0B"/>
    <w:rsid w:val="009B39A1"/>
    <w:rsid w:val="009B5585"/>
    <w:rsid w:val="009B5D98"/>
    <w:rsid w:val="009B7500"/>
    <w:rsid w:val="009C0344"/>
    <w:rsid w:val="009D0719"/>
    <w:rsid w:val="009E3873"/>
    <w:rsid w:val="009E7C93"/>
    <w:rsid w:val="009F406E"/>
    <w:rsid w:val="009F77FA"/>
    <w:rsid w:val="00A021C2"/>
    <w:rsid w:val="00A065C5"/>
    <w:rsid w:val="00A1001D"/>
    <w:rsid w:val="00A17C43"/>
    <w:rsid w:val="00A20B0B"/>
    <w:rsid w:val="00A22F79"/>
    <w:rsid w:val="00A246E4"/>
    <w:rsid w:val="00A24E36"/>
    <w:rsid w:val="00A351AF"/>
    <w:rsid w:val="00A40433"/>
    <w:rsid w:val="00A510E7"/>
    <w:rsid w:val="00A523D3"/>
    <w:rsid w:val="00A556BE"/>
    <w:rsid w:val="00A65A91"/>
    <w:rsid w:val="00AA4677"/>
    <w:rsid w:val="00AA5E6E"/>
    <w:rsid w:val="00AA755D"/>
    <w:rsid w:val="00AB2824"/>
    <w:rsid w:val="00AB6107"/>
    <w:rsid w:val="00AC0D3A"/>
    <w:rsid w:val="00AC7E2D"/>
    <w:rsid w:val="00AD63E6"/>
    <w:rsid w:val="00B1463F"/>
    <w:rsid w:val="00B14B2D"/>
    <w:rsid w:val="00B14EB3"/>
    <w:rsid w:val="00B202B3"/>
    <w:rsid w:val="00B21FB8"/>
    <w:rsid w:val="00B33CEE"/>
    <w:rsid w:val="00B372CA"/>
    <w:rsid w:val="00B445F2"/>
    <w:rsid w:val="00B459F9"/>
    <w:rsid w:val="00B5127D"/>
    <w:rsid w:val="00B51C90"/>
    <w:rsid w:val="00B61C1A"/>
    <w:rsid w:val="00B7520D"/>
    <w:rsid w:val="00B95761"/>
    <w:rsid w:val="00BA4F0C"/>
    <w:rsid w:val="00BA6933"/>
    <w:rsid w:val="00BA7BE8"/>
    <w:rsid w:val="00BB2295"/>
    <w:rsid w:val="00BB6DE2"/>
    <w:rsid w:val="00BC3BF6"/>
    <w:rsid w:val="00BD1DEF"/>
    <w:rsid w:val="00BD672B"/>
    <w:rsid w:val="00BF39B9"/>
    <w:rsid w:val="00BF6438"/>
    <w:rsid w:val="00BF7C8D"/>
    <w:rsid w:val="00BF7E1A"/>
    <w:rsid w:val="00C0434B"/>
    <w:rsid w:val="00C05625"/>
    <w:rsid w:val="00C21889"/>
    <w:rsid w:val="00C35155"/>
    <w:rsid w:val="00C45FB8"/>
    <w:rsid w:val="00C505D2"/>
    <w:rsid w:val="00C54E07"/>
    <w:rsid w:val="00C63E96"/>
    <w:rsid w:val="00C65A12"/>
    <w:rsid w:val="00C72997"/>
    <w:rsid w:val="00C73C22"/>
    <w:rsid w:val="00C80138"/>
    <w:rsid w:val="00C824FE"/>
    <w:rsid w:val="00CB4445"/>
    <w:rsid w:val="00CB7102"/>
    <w:rsid w:val="00CC1E4B"/>
    <w:rsid w:val="00CC6337"/>
    <w:rsid w:val="00CC67D4"/>
    <w:rsid w:val="00CD0981"/>
    <w:rsid w:val="00CD4770"/>
    <w:rsid w:val="00CE1A91"/>
    <w:rsid w:val="00CE64A2"/>
    <w:rsid w:val="00CF3073"/>
    <w:rsid w:val="00CF7140"/>
    <w:rsid w:val="00D028DB"/>
    <w:rsid w:val="00D123A7"/>
    <w:rsid w:val="00D36AEF"/>
    <w:rsid w:val="00D41D23"/>
    <w:rsid w:val="00D42A06"/>
    <w:rsid w:val="00D4348D"/>
    <w:rsid w:val="00D43B5E"/>
    <w:rsid w:val="00D456B1"/>
    <w:rsid w:val="00D600EA"/>
    <w:rsid w:val="00D70E6B"/>
    <w:rsid w:val="00D73E4E"/>
    <w:rsid w:val="00D805E3"/>
    <w:rsid w:val="00D82BCE"/>
    <w:rsid w:val="00D85B8E"/>
    <w:rsid w:val="00D86341"/>
    <w:rsid w:val="00D91437"/>
    <w:rsid w:val="00D92AEC"/>
    <w:rsid w:val="00D968EA"/>
    <w:rsid w:val="00DA056E"/>
    <w:rsid w:val="00DA4155"/>
    <w:rsid w:val="00DB7C58"/>
    <w:rsid w:val="00DC23CC"/>
    <w:rsid w:val="00DC2CEB"/>
    <w:rsid w:val="00DC67FA"/>
    <w:rsid w:val="00DE08D9"/>
    <w:rsid w:val="00DF035D"/>
    <w:rsid w:val="00E01131"/>
    <w:rsid w:val="00E04063"/>
    <w:rsid w:val="00E07770"/>
    <w:rsid w:val="00E210F9"/>
    <w:rsid w:val="00E232F3"/>
    <w:rsid w:val="00E31CAB"/>
    <w:rsid w:val="00E33355"/>
    <w:rsid w:val="00E548B4"/>
    <w:rsid w:val="00E55A37"/>
    <w:rsid w:val="00E60A79"/>
    <w:rsid w:val="00E620B6"/>
    <w:rsid w:val="00E65C81"/>
    <w:rsid w:val="00E84CDB"/>
    <w:rsid w:val="00E910E5"/>
    <w:rsid w:val="00E95984"/>
    <w:rsid w:val="00E9730C"/>
    <w:rsid w:val="00EA5576"/>
    <w:rsid w:val="00EA6574"/>
    <w:rsid w:val="00EB1FE7"/>
    <w:rsid w:val="00EB219D"/>
    <w:rsid w:val="00EC0E26"/>
    <w:rsid w:val="00EC3CE4"/>
    <w:rsid w:val="00EC55FB"/>
    <w:rsid w:val="00ED3D08"/>
    <w:rsid w:val="00EE1BE4"/>
    <w:rsid w:val="00EE3BF4"/>
    <w:rsid w:val="00EE6AA4"/>
    <w:rsid w:val="00EF2EC3"/>
    <w:rsid w:val="00EF5CC8"/>
    <w:rsid w:val="00F16DC0"/>
    <w:rsid w:val="00F20616"/>
    <w:rsid w:val="00F23FFE"/>
    <w:rsid w:val="00F26836"/>
    <w:rsid w:val="00F27646"/>
    <w:rsid w:val="00F36E3C"/>
    <w:rsid w:val="00F45EBD"/>
    <w:rsid w:val="00F46708"/>
    <w:rsid w:val="00F665DC"/>
    <w:rsid w:val="00F67EEC"/>
    <w:rsid w:val="00F70178"/>
    <w:rsid w:val="00F72188"/>
    <w:rsid w:val="00F81B08"/>
    <w:rsid w:val="00F912AB"/>
    <w:rsid w:val="00F94A91"/>
    <w:rsid w:val="00FA1C58"/>
    <w:rsid w:val="00FB326E"/>
    <w:rsid w:val="00FB54D5"/>
    <w:rsid w:val="00FB5EBB"/>
    <w:rsid w:val="00FE0B78"/>
    <w:rsid w:val="00FE37D8"/>
    <w:rsid w:val="00FF46EE"/>
    <w:rsid w:val="00FF5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A46F8"/>
  <w15:docId w15:val="{C17D4645-764C-4F3B-BD39-B21AAC53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34B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Ttulo1">
    <w:name w:val="heading 1"/>
    <w:next w:val="Normal"/>
    <w:link w:val="Ttulo1Car"/>
    <w:uiPriority w:val="10"/>
    <w:rsid w:val="009364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Ttulo3">
    <w:name w:val="heading 3"/>
    <w:basedOn w:val="Normal"/>
    <w:link w:val="Ttulo3Car"/>
    <w:uiPriority w:val="9"/>
    <w:qFormat/>
    <w:rsid w:val="005551A9"/>
    <w:pPr>
      <w:spacing w:before="100" w:beforeAutospacing="1" w:after="100" w:afterAutospacing="1"/>
      <w:outlineLvl w:val="2"/>
    </w:pPr>
    <w:rPr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unhideWhenUsed/>
    <w:rsid w:val="00C0434B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C0434B"/>
  </w:style>
  <w:style w:type="paragraph" w:customStyle="1" w:styleId="013Ladillo004">
    <w:name w:val="_013_Ladillo_004"/>
    <w:basedOn w:val="012Ladillo003"/>
    <w:qFormat/>
    <w:rsid w:val="009364EF"/>
    <w:rPr>
      <w:sz w:val="24"/>
      <w:szCs w:val="24"/>
    </w:rPr>
  </w:style>
  <w:style w:type="paragraph" w:customStyle="1" w:styleId="030Destacado">
    <w:name w:val="_030_Destacado"/>
    <w:basedOn w:val="Texto"/>
    <w:qFormat/>
    <w:rsid w:val="00056769"/>
    <w:pPr>
      <w:spacing w:after="0"/>
    </w:pPr>
    <w:rPr>
      <w:color w:val="FF0066"/>
      <w:sz w:val="30"/>
      <w:szCs w:val="30"/>
    </w:rPr>
  </w:style>
  <w:style w:type="paragraph" w:customStyle="1" w:styleId="001Antetitular">
    <w:name w:val="_001_Antetitular"/>
    <w:next w:val="002Titular"/>
    <w:qFormat/>
    <w:rsid w:val="009364EF"/>
    <w:pPr>
      <w:spacing w:line="360" w:lineRule="auto"/>
      <w:jc w:val="both"/>
    </w:pPr>
    <w:rPr>
      <w:rFonts w:ascii="Arial" w:hAnsi="Arial"/>
      <w:b/>
      <w:sz w:val="34"/>
      <w:szCs w:val="34"/>
      <w:lang w:eastAsia="en-US"/>
    </w:rPr>
  </w:style>
  <w:style w:type="paragraph" w:customStyle="1" w:styleId="Texto">
    <w:name w:val="_Texto"/>
    <w:qFormat/>
    <w:rsid w:val="009364EF"/>
    <w:pPr>
      <w:spacing w:after="120" w:line="360" w:lineRule="auto"/>
      <w:jc w:val="both"/>
    </w:pPr>
    <w:rPr>
      <w:rFonts w:ascii="Arial" w:eastAsia="Arial Unicode MS" w:hAnsi="Arial" w:cs="Arial Unicode MS"/>
      <w:u w:color="000000"/>
      <w:bdr w:val="nil"/>
      <w:lang w:val="es-ES_tradnl"/>
    </w:rPr>
  </w:style>
  <w:style w:type="character" w:customStyle="1" w:styleId="Superindice">
    <w:name w:val="___Superindice"/>
    <w:basedOn w:val="Fuentedeprrafopredeter"/>
    <w:rsid w:val="009364EF"/>
    <w:rPr>
      <w:vertAlign w:val="superscript"/>
    </w:rPr>
  </w:style>
  <w:style w:type="character" w:customStyle="1" w:styleId="Subindice">
    <w:name w:val="___Subindice"/>
    <w:basedOn w:val="Fuentedeprrafopredeter"/>
    <w:rsid w:val="009364EF"/>
    <w:rPr>
      <w:vertAlign w:val="subscript"/>
    </w:rPr>
  </w:style>
  <w:style w:type="character" w:customStyle="1" w:styleId="Redonda">
    <w:name w:val="___Redonda"/>
    <w:basedOn w:val="Fuentedeprrafopredeter"/>
    <w:rsid w:val="009364EF"/>
    <w:rPr>
      <w:vertAlign w:val="baseline"/>
    </w:rPr>
  </w:style>
  <w:style w:type="character" w:customStyle="1" w:styleId="Cursiva">
    <w:name w:val="___Cursiva"/>
    <w:basedOn w:val="Fuentedeprrafopredeter"/>
    <w:rsid w:val="009364EF"/>
    <w:rPr>
      <w:b w:val="0"/>
      <w:i/>
    </w:rPr>
  </w:style>
  <w:style w:type="character" w:customStyle="1" w:styleId="Negrita">
    <w:name w:val="___Negrita"/>
    <w:basedOn w:val="Fuentedeprrafopredeter"/>
    <w:rsid w:val="009364EF"/>
    <w:rPr>
      <w:b/>
      <w:i w:val="0"/>
    </w:rPr>
  </w:style>
  <w:style w:type="character" w:customStyle="1" w:styleId="NegritayCursiva">
    <w:name w:val="___NegritayCursiva"/>
    <w:basedOn w:val="Fuentedeprrafopredeter"/>
    <w:rsid w:val="009364EF"/>
    <w:rPr>
      <w:b/>
      <w:i/>
    </w:rPr>
  </w:style>
  <w:style w:type="paragraph" w:customStyle="1" w:styleId="002Titular">
    <w:name w:val="_002_Titular"/>
    <w:next w:val="003Subtitula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44"/>
      <w:szCs w:val="36"/>
      <w:u w:color="000000"/>
      <w:bdr w:val="nil"/>
      <w:lang w:val="es-ES_tradnl"/>
    </w:rPr>
  </w:style>
  <w:style w:type="paragraph" w:customStyle="1" w:styleId="003Subtitular">
    <w:name w:val="_003_Subtitular"/>
    <w:next w:val="004Firma-Auto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sz w:val="40"/>
      <w:szCs w:val="32"/>
      <w:u w:color="000000"/>
      <w:bdr w:val="nil"/>
      <w:lang w:val="es-ES_tradnl"/>
    </w:rPr>
  </w:style>
  <w:style w:type="paragraph" w:customStyle="1" w:styleId="004Firma-Autor">
    <w:name w:val="_004_Firma-Autor"/>
    <w:next w:val="Texto"/>
    <w:qFormat/>
    <w:rsid w:val="00056769"/>
    <w:pPr>
      <w:spacing w:line="360" w:lineRule="auto"/>
      <w:jc w:val="both"/>
    </w:pPr>
    <w:rPr>
      <w:rFonts w:ascii="Arial" w:eastAsia="Arial Unicode MS" w:hAnsi="Arial" w:cs="Arial Unicode MS"/>
      <w:iCs/>
      <w:sz w:val="26"/>
      <w:szCs w:val="26"/>
      <w:u w:color="000000"/>
      <w:bdr w:val="nil"/>
      <w:lang w:val="es-ES_tradnl"/>
    </w:rPr>
  </w:style>
  <w:style w:type="paragraph" w:customStyle="1" w:styleId="010Ladillo001">
    <w:name w:val="_010_Ladillo_001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6"/>
      <w:szCs w:val="36"/>
      <w:u w:color="000000"/>
      <w:bdr w:val="nil"/>
      <w:lang w:val="es-ES_tradnl"/>
    </w:rPr>
  </w:style>
  <w:style w:type="paragraph" w:customStyle="1" w:styleId="011Ladillo002">
    <w:name w:val="_011_Ladillo_002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2"/>
      <w:szCs w:val="32"/>
      <w:u w:color="000000"/>
      <w:bdr w:val="nil"/>
      <w:lang w:val="es-ES_tradnl"/>
    </w:rPr>
  </w:style>
  <w:style w:type="paragraph" w:customStyle="1" w:styleId="012Ladillo003">
    <w:name w:val="_012_Ladillo_003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28"/>
      <w:szCs w:val="28"/>
      <w:u w:color="000000"/>
      <w:bdr w:val="nil"/>
      <w:lang w:val="es-ES_tradnl"/>
    </w:rPr>
  </w:style>
  <w:style w:type="paragraph" w:customStyle="1" w:styleId="020TitularDespiece">
    <w:name w:val="_020_Titular_Despiece"/>
    <w:basedOn w:val="001Antetitular"/>
    <w:qFormat/>
    <w:rsid w:val="009364EF"/>
    <w:rPr>
      <w:color w:val="00B050"/>
      <w:sz w:val="38"/>
      <w:szCs w:val="38"/>
    </w:rPr>
  </w:style>
  <w:style w:type="paragraph" w:customStyle="1" w:styleId="021TextoDespiece">
    <w:name w:val="_021_Texto_Despiece"/>
    <w:basedOn w:val="020TitularDespiece"/>
    <w:qFormat/>
    <w:rsid w:val="007573D0"/>
    <w:rPr>
      <w:b w:val="0"/>
      <w:sz w:val="22"/>
      <w:szCs w:val="22"/>
    </w:rPr>
  </w:style>
  <w:style w:type="paragraph" w:customStyle="1" w:styleId="040Nousar">
    <w:name w:val="_040_No usar"/>
    <w:basedOn w:val="Texto"/>
    <w:rsid w:val="009364EF"/>
    <w:rPr>
      <w:sz w:val="18"/>
      <w:szCs w:val="18"/>
    </w:rPr>
  </w:style>
  <w:style w:type="paragraph" w:customStyle="1" w:styleId="050Nousar">
    <w:name w:val="_050_No usar"/>
    <w:basedOn w:val="Texto"/>
    <w:rsid w:val="009364EF"/>
    <w:rPr>
      <w:sz w:val="16"/>
      <w:szCs w:val="16"/>
    </w:rPr>
  </w:style>
  <w:style w:type="character" w:customStyle="1" w:styleId="SubindiceNegrita-Cursiva">
    <w:name w:val="___Subindice_Negrita-Cursiva"/>
    <w:basedOn w:val="Fuentedeprrafopredeter"/>
    <w:uiPriority w:val="1"/>
    <w:qFormat/>
    <w:rsid w:val="009364EF"/>
    <w:rPr>
      <w:b/>
      <w:i/>
      <w:vertAlign w:val="subscript"/>
    </w:rPr>
  </w:style>
  <w:style w:type="character" w:customStyle="1" w:styleId="SuperindiceNegrita-Cursiva">
    <w:name w:val="___Superindice_Negrita-Cursiva"/>
    <w:basedOn w:val="Fuentedeprrafopredeter"/>
    <w:uiPriority w:val="1"/>
    <w:qFormat/>
    <w:rsid w:val="009364EF"/>
    <w:rPr>
      <w:b/>
      <w:i/>
      <w:vertAlign w:val="superscript"/>
    </w:rPr>
  </w:style>
  <w:style w:type="character" w:customStyle="1" w:styleId="SubindiceNegrita">
    <w:name w:val="___Subindice_Negrita"/>
    <w:basedOn w:val="Fuentedeprrafopredeter"/>
    <w:uiPriority w:val="1"/>
    <w:qFormat/>
    <w:rsid w:val="009364EF"/>
    <w:rPr>
      <w:b/>
      <w:vertAlign w:val="subscript"/>
    </w:rPr>
  </w:style>
  <w:style w:type="character" w:customStyle="1" w:styleId="SuperindiceNegrita">
    <w:name w:val="___Superindice_Negrita"/>
    <w:basedOn w:val="Fuentedeprrafopredeter"/>
    <w:uiPriority w:val="1"/>
    <w:qFormat/>
    <w:rsid w:val="009364EF"/>
    <w:rPr>
      <w:b/>
      <w:vertAlign w:val="superscript"/>
    </w:rPr>
  </w:style>
  <w:style w:type="character" w:customStyle="1" w:styleId="SubindiceCursiva">
    <w:name w:val="___Subindice_Cursiva"/>
    <w:basedOn w:val="Subindice"/>
    <w:uiPriority w:val="1"/>
    <w:qFormat/>
    <w:rsid w:val="009364EF"/>
    <w:rPr>
      <w:i/>
      <w:vertAlign w:val="subscript"/>
    </w:rPr>
  </w:style>
  <w:style w:type="character" w:customStyle="1" w:styleId="SuperindiceCursiva">
    <w:name w:val="___Superindice_Cursiva"/>
    <w:basedOn w:val="Superindice"/>
    <w:uiPriority w:val="1"/>
    <w:qFormat/>
    <w:rsid w:val="009364EF"/>
    <w:rPr>
      <w:i/>
      <w:vertAlign w:val="superscript"/>
    </w:rPr>
  </w:style>
  <w:style w:type="character" w:customStyle="1" w:styleId="Ttulo1Car">
    <w:name w:val="Título 1 Car"/>
    <w:basedOn w:val="Fuentedeprrafopredeter"/>
    <w:link w:val="Ttulo1"/>
    <w:uiPriority w:val="10"/>
    <w:rsid w:val="009364EF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customStyle="1" w:styleId="040FigurasyTablasTit">
    <w:name w:val="_040_FigurasyTablas_Tit"/>
    <w:basedOn w:val="Texto"/>
    <w:qFormat/>
    <w:rsid w:val="009364EF"/>
    <w:pPr>
      <w:spacing w:after="0"/>
    </w:pPr>
    <w:rPr>
      <w:sz w:val="16"/>
      <w:szCs w:val="16"/>
    </w:rPr>
  </w:style>
  <w:style w:type="paragraph" w:customStyle="1" w:styleId="050FigurasyTablasPie">
    <w:name w:val="_050_FigurasyTablas_Pie"/>
    <w:basedOn w:val="Texto"/>
    <w:qFormat/>
    <w:rsid w:val="009364EF"/>
    <w:pPr>
      <w:spacing w:after="0"/>
    </w:pPr>
    <w:rPr>
      <w:sz w:val="14"/>
      <w:szCs w:val="14"/>
    </w:rPr>
  </w:style>
  <w:style w:type="paragraph" w:customStyle="1" w:styleId="060Bullets">
    <w:name w:val="_060_Bullets"/>
    <w:basedOn w:val="Texto"/>
    <w:qFormat/>
    <w:rsid w:val="009364EF"/>
    <w:pPr>
      <w:numPr>
        <w:numId w:val="12"/>
      </w:numPr>
      <w:spacing w:after="0"/>
      <w:ind w:left="709" w:hanging="709"/>
      <w:contextualSpacing/>
    </w:pPr>
    <w:rPr>
      <w:sz w:val="18"/>
      <w:szCs w:val="18"/>
    </w:rPr>
  </w:style>
  <w:style w:type="character" w:customStyle="1" w:styleId="Versalitas">
    <w:name w:val="___Versalitas"/>
    <w:basedOn w:val="Fuentedeprrafopredeter"/>
    <w:uiPriority w:val="1"/>
    <w:qFormat/>
    <w:rsid w:val="009364EF"/>
    <w:rPr>
      <w:smallCaps/>
    </w:rPr>
  </w:style>
  <w:style w:type="character" w:customStyle="1" w:styleId="VersalitasCursiva">
    <w:name w:val="___Versalitas_Cursiva"/>
    <w:basedOn w:val="Versalitas"/>
    <w:uiPriority w:val="1"/>
    <w:qFormat/>
    <w:rsid w:val="009364EF"/>
    <w:rPr>
      <w:i/>
      <w:smallCaps/>
    </w:rPr>
  </w:style>
  <w:style w:type="character" w:customStyle="1" w:styleId="VersalitasNegrita">
    <w:name w:val="___Versalitas_Negrita"/>
    <w:basedOn w:val="Versalitas"/>
    <w:uiPriority w:val="1"/>
    <w:qFormat/>
    <w:rsid w:val="009364EF"/>
    <w:rPr>
      <w:b/>
      <w:smallCaps/>
    </w:rPr>
  </w:style>
  <w:style w:type="character" w:customStyle="1" w:styleId="VersalitasNegrita-Cursiva">
    <w:name w:val="___Versalitas_Negrita-Cursiva"/>
    <w:basedOn w:val="Versalitas"/>
    <w:uiPriority w:val="1"/>
    <w:qFormat/>
    <w:rsid w:val="009364EF"/>
    <w:rPr>
      <w:b/>
      <w:i/>
      <w:smallCaps/>
    </w:rPr>
  </w:style>
  <w:style w:type="paragraph" w:styleId="Encabezado">
    <w:name w:val="header"/>
    <w:basedOn w:val="Normal"/>
    <w:link w:val="EncabezadoCar"/>
    <w:uiPriority w:val="99"/>
    <w:unhideWhenUsed/>
    <w:rsid w:val="00FA1C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1C58"/>
    <w:rPr>
      <w:rFonts w:ascii="Arial" w:hAnsi="Arial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FA1C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C58"/>
    <w:rPr>
      <w:rFonts w:ascii="Arial" w:hAnsi="Arial"/>
      <w:szCs w:val="22"/>
      <w:lang w:eastAsia="en-US"/>
    </w:rPr>
  </w:style>
  <w:style w:type="paragraph" w:customStyle="1" w:styleId="gmail-004firma-autor">
    <w:name w:val="gmail-004firma-autor"/>
    <w:basedOn w:val="Normal"/>
    <w:rsid w:val="000A50E9"/>
    <w:pPr>
      <w:spacing w:before="100" w:beforeAutospacing="1" w:after="100" w:afterAutospacing="1"/>
    </w:pPr>
    <w:rPr>
      <w:lang w:eastAsia="es-ES"/>
    </w:rPr>
  </w:style>
  <w:style w:type="paragraph" w:styleId="NormalWeb">
    <w:name w:val="Normal (Web)"/>
    <w:basedOn w:val="Normal"/>
    <w:uiPriority w:val="99"/>
    <w:unhideWhenUsed/>
    <w:rsid w:val="00B14EB3"/>
    <w:pPr>
      <w:spacing w:before="100" w:beforeAutospacing="1" w:after="100" w:afterAutospacing="1"/>
    </w:pPr>
    <w:rPr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1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107"/>
    <w:rPr>
      <w:rFonts w:ascii="Tahoma" w:hAnsi="Tahoma" w:cs="Tahoma"/>
      <w:sz w:val="16"/>
      <w:szCs w:val="1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5551A9"/>
    <w:rPr>
      <w:rFonts w:ascii="Times New Roman" w:eastAsia="Times New Roman" w:hAnsi="Times New Roman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unhideWhenUsed/>
    <w:rsid w:val="005551A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406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5D0657"/>
    <w:pPr>
      <w:ind w:left="720"/>
      <w:contextualSpacing/>
    </w:pPr>
  </w:style>
  <w:style w:type="paragraph" w:customStyle="1" w:styleId="060BulletsSegundoNivel">
    <w:name w:val="_060_Bullets_SegundoNivel"/>
    <w:basedOn w:val="060Bullets"/>
    <w:qFormat/>
    <w:rsid w:val="0060305C"/>
    <w:pPr>
      <w:numPr>
        <w:ilvl w:val="1"/>
      </w:numPr>
      <w:ind w:left="924" w:hanging="357"/>
    </w:pPr>
  </w:style>
  <w:style w:type="character" w:styleId="Nmerodepgina">
    <w:name w:val="page number"/>
    <w:basedOn w:val="Fuentedeprrafopredeter"/>
    <w:uiPriority w:val="99"/>
    <w:semiHidden/>
    <w:unhideWhenUsed/>
    <w:rsid w:val="00261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33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0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18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78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85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13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56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024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2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224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94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3</Pages>
  <Words>1061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Riera - Grupo Asis</dc:creator>
  <cp:keywords/>
  <dc:description/>
  <cp:lastModifiedBy>Sheila Riera</cp:lastModifiedBy>
  <cp:revision>50</cp:revision>
  <dcterms:created xsi:type="dcterms:W3CDTF">2022-03-03T10:35:00Z</dcterms:created>
  <dcterms:modified xsi:type="dcterms:W3CDTF">2025-08-26T06:22:00Z</dcterms:modified>
</cp:coreProperties>
</file>